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89" w:rsidRDefault="00C86589" w:rsidP="00801118"/>
    <w:p w:rsidR="00C86589" w:rsidRPr="00C86589" w:rsidRDefault="00C86589" w:rsidP="00C86589">
      <w:pPr>
        <w:rPr>
          <w:rFonts w:ascii="Arial" w:hAnsi="Arial" w:cs="Arial"/>
        </w:rPr>
      </w:pPr>
    </w:p>
    <w:p w:rsidR="00C86589" w:rsidRPr="00C86589" w:rsidRDefault="008178ED" w:rsidP="00F871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Pytania i wyjaśnienia</w:t>
      </w:r>
      <w:r w:rsidR="00C86589" w:rsidRPr="00C86589">
        <w:rPr>
          <w:rFonts w:ascii="Arial" w:hAnsi="Arial" w:cs="Arial"/>
          <w:b/>
        </w:rPr>
        <w:t xml:space="preserve"> do treści Specyfikacji Istotnych Warunków Zamówienia  na wykonanie zamówienia publicznego dot.   „</w:t>
      </w:r>
      <w:r>
        <w:rPr>
          <w:rFonts w:ascii="Arial" w:hAnsi="Arial" w:cs="Arial"/>
          <w:b/>
          <w:bCs/>
        </w:rPr>
        <w:t>REWITALIZACJI ZABYTKOWEGO PAŁ</w:t>
      </w:r>
      <w:r w:rsidR="00C86589">
        <w:rPr>
          <w:rFonts w:ascii="Arial" w:hAnsi="Arial" w:cs="Arial"/>
          <w:b/>
          <w:bCs/>
        </w:rPr>
        <w:t>ACYKU PRZY UL. JANA PAWŁA II 7 W ŻAGANIU WRAZ Z OTOCZENIEM W CELU NADANIA NOWYCH FUNKCJI SPOLECZNYCH</w:t>
      </w:r>
      <w:r w:rsidR="00C86589" w:rsidRPr="00C86589">
        <w:rPr>
          <w:rFonts w:ascii="Arial" w:hAnsi="Arial" w:cs="Arial"/>
          <w:b/>
          <w:bCs/>
        </w:rPr>
        <w:t xml:space="preserve"> </w:t>
      </w:r>
      <w:r w:rsidR="00C86589" w:rsidRPr="00C86589">
        <w:rPr>
          <w:rFonts w:ascii="Arial" w:hAnsi="Arial" w:cs="Arial"/>
          <w:b/>
        </w:rPr>
        <w:t xml:space="preserve">” </w:t>
      </w:r>
      <w:r w:rsidR="00C86589">
        <w:rPr>
          <w:rFonts w:ascii="Arial" w:hAnsi="Arial" w:cs="Arial"/>
          <w:b/>
        </w:rPr>
        <w:t xml:space="preserve">– ETAP I </w:t>
      </w:r>
    </w:p>
    <w:p w:rsidR="00C86589" w:rsidRPr="00C86589" w:rsidRDefault="00C86589" w:rsidP="00C86589">
      <w:pPr>
        <w:rPr>
          <w:rFonts w:ascii="Arial" w:hAnsi="Arial" w:cs="Arial"/>
        </w:rPr>
      </w:pPr>
    </w:p>
    <w:p w:rsidR="00C86589" w:rsidRPr="00C86589" w:rsidRDefault="008178ED" w:rsidP="00C865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Nasz znak: WZP.271.15.2017                                        </w:t>
      </w:r>
      <w:r w:rsidR="001A0B3A">
        <w:rPr>
          <w:rFonts w:ascii="Arial" w:hAnsi="Arial" w:cs="Arial"/>
        </w:rPr>
        <w:t xml:space="preserve">                               6</w:t>
      </w:r>
      <w:r>
        <w:rPr>
          <w:rFonts w:ascii="Arial" w:hAnsi="Arial" w:cs="Arial"/>
        </w:rPr>
        <w:t xml:space="preserve"> czerwca 2017 r. </w:t>
      </w:r>
    </w:p>
    <w:p w:rsidR="00F87112" w:rsidRDefault="00C86589" w:rsidP="00C86589">
      <w:pPr>
        <w:jc w:val="both"/>
        <w:rPr>
          <w:rFonts w:ascii="Arial" w:hAnsi="Arial" w:cs="Arial"/>
        </w:rPr>
      </w:pPr>
      <w:r w:rsidRPr="00C86589">
        <w:rPr>
          <w:rFonts w:ascii="Arial" w:hAnsi="Arial" w:cs="Arial"/>
        </w:rPr>
        <w:t xml:space="preserve">             </w:t>
      </w:r>
    </w:p>
    <w:p w:rsidR="00C86589" w:rsidRPr="00C86589" w:rsidRDefault="00C86589" w:rsidP="00F87112">
      <w:pPr>
        <w:ind w:firstLine="708"/>
        <w:jc w:val="both"/>
        <w:rPr>
          <w:rFonts w:ascii="Arial" w:hAnsi="Arial" w:cs="Arial"/>
        </w:rPr>
      </w:pPr>
      <w:r w:rsidRPr="00C86589">
        <w:rPr>
          <w:rFonts w:ascii="Arial" w:hAnsi="Arial" w:cs="Arial"/>
        </w:rPr>
        <w:t xml:space="preserve">Na podstawie art. 38ust. 2 ustawy  z dnia 29 stycznia 2004 r Prawo zamówień publicznych tekst jednolity  Dz. U. z  </w:t>
      </w:r>
      <w:r w:rsidR="008178ED">
        <w:rPr>
          <w:rFonts w:ascii="Arial" w:hAnsi="Arial" w:cs="Arial"/>
        </w:rPr>
        <w:t xml:space="preserve">2015 r   poz. 2164 z </w:t>
      </w:r>
      <w:proofErr w:type="spellStart"/>
      <w:r w:rsidR="008178ED">
        <w:rPr>
          <w:rFonts w:ascii="Arial" w:hAnsi="Arial" w:cs="Arial"/>
        </w:rPr>
        <w:t>późn</w:t>
      </w:r>
      <w:proofErr w:type="spellEnd"/>
      <w:r w:rsidR="008178ED">
        <w:rPr>
          <w:rFonts w:ascii="Arial" w:hAnsi="Arial" w:cs="Arial"/>
        </w:rPr>
        <w:t>., zm.</w:t>
      </w:r>
      <w:r w:rsidRPr="00C86589">
        <w:rPr>
          <w:rFonts w:ascii="Arial" w:hAnsi="Arial" w:cs="Arial"/>
        </w:rPr>
        <w:t>, w związku ze złożonym</w:t>
      </w:r>
      <w:r w:rsidR="008178ED">
        <w:rPr>
          <w:rFonts w:ascii="Arial" w:hAnsi="Arial" w:cs="Arial"/>
        </w:rPr>
        <w:t>i</w:t>
      </w:r>
      <w:r w:rsidRPr="00C86589">
        <w:rPr>
          <w:rFonts w:ascii="Arial" w:hAnsi="Arial" w:cs="Arial"/>
        </w:rPr>
        <w:t xml:space="preserve">  przez j</w:t>
      </w:r>
      <w:r w:rsidR="008178ED">
        <w:rPr>
          <w:rFonts w:ascii="Arial" w:hAnsi="Arial" w:cs="Arial"/>
        </w:rPr>
        <w:t>ednego z  Wykonawców   zapytania</w:t>
      </w:r>
      <w:r w:rsidRPr="00C86589">
        <w:rPr>
          <w:rFonts w:ascii="Arial" w:hAnsi="Arial" w:cs="Arial"/>
        </w:rPr>
        <w:t>m</w:t>
      </w:r>
      <w:r w:rsidR="008178ED">
        <w:rPr>
          <w:rFonts w:ascii="Arial" w:hAnsi="Arial" w:cs="Arial"/>
        </w:rPr>
        <w:t>i</w:t>
      </w:r>
      <w:r w:rsidRPr="00C86589">
        <w:rPr>
          <w:rFonts w:ascii="Arial" w:hAnsi="Arial" w:cs="Arial"/>
        </w:rPr>
        <w:t xml:space="preserve">   do treści  Specyfikacji Istotnych Warunków Zamówienia, prz</w:t>
      </w:r>
      <w:r w:rsidR="008178ED">
        <w:rPr>
          <w:rFonts w:ascii="Arial" w:hAnsi="Arial" w:cs="Arial"/>
        </w:rPr>
        <w:t xml:space="preserve">ekazuję Państwu  treść zapytań do SIWZ  wraz  z wyjaśnieniami </w:t>
      </w:r>
      <w:r w:rsidRPr="00C86589">
        <w:rPr>
          <w:rFonts w:ascii="Arial" w:hAnsi="Arial" w:cs="Arial"/>
        </w:rPr>
        <w:t xml:space="preserve"> Zamawiającego.</w:t>
      </w:r>
    </w:p>
    <w:p w:rsidR="00C86589" w:rsidRPr="00C86589" w:rsidRDefault="00C86589" w:rsidP="00801118">
      <w:pPr>
        <w:rPr>
          <w:rFonts w:ascii="Arial" w:hAnsi="Arial" w:cs="Arial"/>
        </w:rPr>
      </w:pPr>
    </w:p>
    <w:p w:rsidR="00801118" w:rsidRPr="00C86589" w:rsidRDefault="00C86589" w:rsidP="008011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Pytanie 1 </w:t>
      </w:r>
    </w:p>
    <w:p w:rsidR="00801118" w:rsidRPr="00C86589" w:rsidRDefault="00801118" w:rsidP="00C86589">
      <w:pPr>
        <w:jc w:val="both"/>
        <w:rPr>
          <w:rFonts w:ascii="Arial" w:hAnsi="Arial" w:cs="Arial"/>
          <w:i/>
        </w:rPr>
      </w:pPr>
      <w:r w:rsidRPr="00C86589">
        <w:rPr>
          <w:rFonts w:ascii="Arial" w:hAnsi="Arial" w:cs="Arial"/>
          <w:i/>
          <w:sz w:val="14"/>
          <w:szCs w:val="14"/>
        </w:rPr>
        <w:t xml:space="preserve"> </w:t>
      </w:r>
      <w:r w:rsidRPr="00C86589">
        <w:rPr>
          <w:rFonts w:ascii="Arial" w:hAnsi="Arial" w:cs="Arial"/>
          <w:i/>
        </w:rPr>
        <w:t xml:space="preserve">Zamawiający dołącza dokumentację projektową opracowaną w 2008 roku, dokumentacja zawiera rozwiązania techniczne przestarzałe i już nie stosowane. Czy w przypadku sieci strukturalnej Zamawiający akceptuje jako minimalne parametry sieci komputerowej – kabel </w:t>
      </w:r>
      <w:proofErr w:type="spellStart"/>
      <w:r w:rsidRPr="00C86589">
        <w:rPr>
          <w:rFonts w:ascii="Arial" w:hAnsi="Arial" w:cs="Arial"/>
          <w:i/>
        </w:rPr>
        <w:t>Fibrain</w:t>
      </w:r>
      <w:proofErr w:type="spellEnd"/>
      <w:r w:rsidRPr="00C86589">
        <w:rPr>
          <w:rFonts w:ascii="Arial" w:hAnsi="Arial" w:cs="Arial"/>
          <w:i/>
        </w:rPr>
        <w:t xml:space="preserve"> Data </w:t>
      </w:r>
      <w:proofErr w:type="spellStart"/>
      <w:r w:rsidRPr="00C86589">
        <w:rPr>
          <w:rFonts w:ascii="Arial" w:hAnsi="Arial" w:cs="Arial"/>
          <w:i/>
        </w:rPr>
        <w:t>cat</w:t>
      </w:r>
      <w:proofErr w:type="spellEnd"/>
      <w:r w:rsidRPr="00C86589">
        <w:rPr>
          <w:rFonts w:ascii="Arial" w:hAnsi="Arial" w:cs="Arial"/>
          <w:i/>
        </w:rPr>
        <w:t xml:space="preserve"> 6 U/UTP i stosowne złącza </w:t>
      </w:r>
      <w:proofErr w:type="spellStart"/>
      <w:r w:rsidRPr="00C86589">
        <w:rPr>
          <w:rFonts w:ascii="Arial" w:hAnsi="Arial" w:cs="Arial"/>
          <w:i/>
        </w:rPr>
        <w:t>keystone</w:t>
      </w:r>
      <w:proofErr w:type="spellEnd"/>
      <w:r w:rsidRPr="00C86589">
        <w:rPr>
          <w:rFonts w:ascii="Arial" w:hAnsi="Arial" w:cs="Arial"/>
          <w:i/>
        </w:rPr>
        <w:t xml:space="preserve"> oraz pozostały osprzęt tego systemu?</w:t>
      </w:r>
    </w:p>
    <w:p w:rsidR="00C86589" w:rsidRDefault="00C86589" w:rsidP="00C86589">
      <w:pPr>
        <w:rPr>
          <w:rFonts w:ascii="Arial" w:hAnsi="Arial" w:cs="Arial"/>
          <w:sz w:val="14"/>
          <w:szCs w:val="14"/>
        </w:rPr>
      </w:pPr>
    </w:p>
    <w:p w:rsidR="00C86589" w:rsidRDefault="00C86589" w:rsidP="00C865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Pytanie 2 </w:t>
      </w:r>
    </w:p>
    <w:p w:rsidR="00801118" w:rsidRPr="00C86589" w:rsidRDefault="00801118" w:rsidP="00C86589">
      <w:pPr>
        <w:jc w:val="both"/>
        <w:rPr>
          <w:rFonts w:ascii="Arial" w:hAnsi="Arial" w:cs="Arial"/>
          <w:i/>
        </w:rPr>
      </w:pPr>
      <w:r w:rsidRPr="00C86589">
        <w:rPr>
          <w:rFonts w:ascii="Arial" w:hAnsi="Arial" w:cs="Arial"/>
          <w:i/>
        </w:rPr>
        <w:t>W związku z niedostępnością przełączników firmy 3com proszę o informację czy zamawiający akce</w:t>
      </w:r>
      <w:r w:rsidR="00C86589" w:rsidRPr="00C86589">
        <w:rPr>
          <w:rFonts w:ascii="Arial" w:hAnsi="Arial" w:cs="Arial"/>
          <w:i/>
        </w:rPr>
        <w:t xml:space="preserve">ptuje jako spełniający parametry </w:t>
      </w:r>
      <w:r w:rsidRPr="00C86589">
        <w:rPr>
          <w:rFonts w:ascii="Arial" w:hAnsi="Arial" w:cs="Arial"/>
          <w:i/>
        </w:rPr>
        <w:t xml:space="preserve"> minimalne urządzenie firmy TP-Link sg2424 V2?</w:t>
      </w:r>
    </w:p>
    <w:p w:rsidR="00C86589" w:rsidRPr="00C86589" w:rsidRDefault="00C86589" w:rsidP="00C86589">
      <w:pPr>
        <w:jc w:val="both"/>
        <w:rPr>
          <w:rFonts w:ascii="Arial" w:hAnsi="Arial" w:cs="Arial"/>
          <w:i/>
        </w:rPr>
      </w:pPr>
    </w:p>
    <w:p w:rsidR="00C86589" w:rsidRDefault="00C86589" w:rsidP="00C865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Pytanie 3 </w:t>
      </w:r>
    </w:p>
    <w:p w:rsidR="00C86589" w:rsidRPr="00C86589" w:rsidRDefault="00801118" w:rsidP="00C86589">
      <w:pPr>
        <w:jc w:val="both"/>
        <w:rPr>
          <w:rFonts w:ascii="Arial" w:hAnsi="Arial" w:cs="Arial"/>
          <w:i/>
        </w:rPr>
      </w:pPr>
      <w:r w:rsidRPr="00C86589">
        <w:rPr>
          <w:rFonts w:ascii="Arial" w:hAnsi="Arial" w:cs="Arial"/>
          <w:i/>
        </w:rPr>
        <w:t xml:space="preserve">W załączonym projekcie zaproponowano rozwiązanie oparte na kamerach analogowych (dziś już nie dostępnych) proszę o informację jakiego typu kamery zastosować? W kosztorysie – a jak wiemy ma on jedynie funkcję pomocniczą- Zamawiający podaje, że kamery mają mieć rozdzielczość 4 </w:t>
      </w:r>
      <w:proofErr w:type="spellStart"/>
      <w:r w:rsidRPr="00C86589">
        <w:rPr>
          <w:rFonts w:ascii="Arial" w:hAnsi="Arial" w:cs="Arial"/>
          <w:i/>
        </w:rPr>
        <w:t>Mpix</w:t>
      </w:r>
      <w:proofErr w:type="spellEnd"/>
      <w:r w:rsidRPr="00C86589">
        <w:rPr>
          <w:rFonts w:ascii="Arial" w:hAnsi="Arial" w:cs="Arial"/>
          <w:i/>
        </w:rPr>
        <w:t xml:space="preserve">. Zatem czy Zamawiający akceptuje kamery IP BCS-P-464RWSA o rozdzielczości przetwornika 4 </w:t>
      </w:r>
      <w:proofErr w:type="spellStart"/>
      <w:r w:rsidRPr="00C86589">
        <w:rPr>
          <w:rFonts w:ascii="Arial" w:hAnsi="Arial" w:cs="Arial"/>
          <w:i/>
        </w:rPr>
        <w:t>Mpix</w:t>
      </w:r>
      <w:proofErr w:type="spellEnd"/>
      <w:r w:rsidRPr="00C86589">
        <w:rPr>
          <w:rFonts w:ascii="Arial" w:hAnsi="Arial" w:cs="Arial"/>
          <w:i/>
        </w:rPr>
        <w:t xml:space="preserve"> w obudowie typu TUBA IP65 i dopuszczalnej temperaturze pracy -35 do +60?</w:t>
      </w:r>
    </w:p>
    <w:p w:rsidR="0011711C" w:rsidRDefault="00C86589" w:rsidP="00C86589">
      <w:pPr>
        <w:jc w:val="both"/>
        <w:rPr>
          <w:rFonts w:ascii="Arial" w:hAnsi="Arial" w:cs="Arial"/>
          <w:b/>
        </w:rPr>
      </w:pPr>
      <w:r w:rsidRPr="00C86589">
        <w:rPr>
          <w:rFonts w:ascii="Arial" w:hAnsi="Arial" w:cs="Arial"/>
          <w:b/>
        </w:rPr>
        <w:t>Odpowiedź na pytania</w:t>
      </w:r>
      <w:r w:rsidR="0011711C">
        <w:rPr>
          <w:rFonts w:ascii="Arial" w:hAnsi="Arial" w:cs="Arial"/>
          <w:b/>
        </w:rPr>
        <w:t xml:space="preserve"> 1</w:t>
      </w:r>
      <w:r w:rsidRPr="00C86589">
        <w:rPr>
          <w:rFonts w:ascii="Arial" w:hAnsi="Arial" w:cs="Arial"/>
          <w:b/>
        </w:rPr>
        <w:t xml:space="preserve">, 2 i 3 </w:t>
      </w:r>
      <w:r w:rsidRPr="00C86589">
        <w:rPr>
          <w:b/>
          <w:sz w:val="20"/>
          <w:szCs w:val="20"/>
        </w:rPr>
        <w:t xml:space="preserve">-  </w:t>
      </w:r>
      <w:r w:rsidRPr="00C86589">
        <w:rPr>
          <w:rFonts w:ascii="Arial" w:hAnsi="Arial" w:cs="Arial"/>
          <w:b/>
        </w:rPr>
        <w:t xml:space="preserve">do wykonania zamówienia wykonawca  zobowiązany jest użyć  materiałów gwarantujących odpowiednią jakość, o parametrach technicznych i jakościowych odpowiadających właściwościom materiałów przyjętych w projekcie </w:t>
      </w:r>
    </w:p>
    <w:p w:rsidR="00C86589" w:rsidRPr="00F87112" w:rsidRDefault="00C86589" w:rsidP="0011711C">
      <w:pPr>
        <w:jc w:val="both"/>
        <w:rPr>
          <w:rFonts w:ascii="Arial" w:hAnsi="Arial" w:cs="Arial"/>
          <w:b/>
        </w:rPr>
      </w:pPr>
      <w:r w:rsidRPr="00C86589">
        <w:rPr>
          <w:rFonts w:ascii="Arial" w:hAnsi="Arial" w:cs="Arial"/>
          <w:b/>
        </w:rPr>
        <w:t>( równoważnych lub wyższych</w:t>
      </w:r>
      <w:r w:rsidR="0011711C">
        <w:rPr>
          <w:rFonts w:ascii="Arial" w:hAnsi="Arial" w:cs="Arial"/>
          <w:b/>
        </w:rPr>
        <w:t xml:space="preserve"> </w:t>
      </w:r>
      <w:r w:rsidRPr="00C86589">
        <w:rPr>
          <w:rFonts w:ascii="Arial" w:hAnsi="Arial" w:cs="Arial"/>
          <w:b/>
        </w:rPr>
        <w:t>); Użyte w dokumentacji projektowej nazwy materiałów i</w:t>
      </w:r>
      <w:r w:rsidR="009B1193">
        <w:rPr>
          <w:rFonts w:ascii="Arial" w:hAnsi="Arial" w:cs="Arial"/>
          <w:b/>
        </w:rPr>
        <w:t xml:space="preserve"> urządzeń należ</w:t>
      </w:r>
      <w:r w:rsidRPr="00C86589">
        <w:rPr>
          <w:rFonts w:ascii="Arial" w:hAnsi="Arial" w:cs="Arial"/>
          <w:b/>
        </w:rPr>
        <w:t xml:space="preserve"> traktować jako propozycje projektanta. Wykonawca może zastosować materiały równoważne  o parametrach </w:t>
      </w:r>
      <w:proofErr w:type="spellStart"/>
      <w:r w:rsidRPr="00C86589">
        <w:rPr>
          <w:rFonts w:ascii="Arial" w:hAnsi="Arial" w:cs="Arial"/>
          <w:b/>
        </w:rPr>
        <w:t>techniczno</w:t>
      </w:r>
      <w:proofErr w:type="spellEnd"/>
      <w:r w:rsidRPr="00C86589">
        <w:rPr>
          <w:rFonts w:ascii="Arial" w:hAnsi="Arial" w:cs="Arial"/>
          <w:b/>
        </w:rPr>
        <w:t xml:space="preserve"> - użytkowych odpowiadających co najmniej parametrom materiałów i urządzeń (lub</w:t>
      </w:r>
      <w:r w:rsidR="009B1193">
        <w:rPr>
          <w:rFonts w:ascii="Arial" w:hAnsi="Arial" w:cs="Arial"/>
          <w:b/>
        </w:rPr>
        <w:t xml:space="preserve"> wyższe) zaproponowanych w przedmiarze, który ma charakter pomocniczy dla Wykonawcy.</w:t>
      </w:r>
      <w:r w:rsidR="0011711C">
        <w:rPr>
          <w:rFonts w:ascii="Arial" w:hAnsi="Arial" w:cs="Arial"/>
          <w:b/>
        </w:rPr>
        <w:t xml:space="preserve"> Po stronie Wykonawcy leży  obowiązek udowodnienia, ż</w:t>
      </w:r>
      <w:r w:rsidRPr="00C86589">
        <w:rPr>
          <w:rFonts w:ascii="Arial" w:hAnsi="Arial" w:cs="Arial"/>
          <w:b/>
        </w:rPr>
        <w:t xml:space="preserve">e materiały są równoważne  lub wyższe w zakresie jakościowym. Ocena zgodności  konkretnych rozwiązań będzie dokonywana przez inspektora nadzoru  na etapie procesu budowlanego podczas składania wniosków materiałowych. </w:t>
      </w:r>
      <w:r w:rsidRPr="00C86589">
        <w:rPr>
          <w:b/>
        </w:rPr>
        <w:t> </w:t>
      </w:r>
    </w:p>
    <w:p w:rsidR="00C86589" w:rsidRPr="00C86589" w:rsidRDefault="00C86589" w:rsidP="00C865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Pytanie 4  </w:t>
      </w:r>
    </w:p>
    <w:p w:rsidR="00801118" w:rsidRPr="0011711C" w:rsidRDefault="00801118" w:rsidP="0011711C">
      <w:pPr>
        <w:jc w:val="both"/>
        <w:rPr>
          <w:rFonts w:ascii="Arial" w:hAnsi="Arial" w:cs="Arial"/>
          <w:i/>
        </w:rPr>
      </w:pPr>
      <w:r w:rsidRPr="0011711C">
        <w:rPr>
          <w:rFonts w:ascii="Arial" w:hAnsi="Arial" w:cs="Arial"/>
          <w:i/>
        </w:rPr>
        <w:t>Proszę o doprecyzowanie, jak długo Zamawiający planuje przechowywać nagrania na dysku twardym rejestratora?</w:t>
      </w:r>
    </w:p>
    <w:p w:rsidR="0011711C" w:rsidRPr="0011711C" w:rsidRDefault="00C86589" w:rsidP="0011711C">
      <w:pPr>
        <w:rPr>
          <w:rFonts w:ascii="Arial" w:hAnsi="Arial" w:cs="Arial"/>
          <w:b/>
        </w:rPr>
      </w:pPr>
      <w:r w:rsidRPr="0011711C">
        <w:rPr>
          <w:rFonts w:ascii="Arial" w:hAnsi="Arial" w:cs="Arial"/>
          <w:b/>
        </w:rPr>
        <w:t xml:space="preserve">Odpowiedź </w:t>
      </w:r>
      <w:r w:rsidR="0011711C">
        <w:rPr>
          <w:rFonts w:ascii="Arial" w:hAnsi="Arial" w:cs="Arial"/>
          <w:b/>
        </w:rPr>
        <w:t xml:space="preserve"> na pytanie 4 - </w:t>
      </w:r>
      <w:r w:rsidR="0011711C" w:rsidRPr="0011711C">
        <w:rPr>
          <w:rFonts w:ascii="Arial" w:hAnsi="Arial" w:cs="Arial"/>
          <w:b/>
        </w:rPr>
        <w:t xml:space="preserve"> okres przechowywania nagrania na dysku twardym - 7 dni.</w:t>
      </w:r>
    </w:p>
    <w:p w:rsidR="00C86589" w:rsidRDefault="00C86589" w:rsidP="00C865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Pytanie 5 </w:t>
      </w:r>
    </w:p>
    <w:p w:rsidR="00801118" w:rsidRPr="0011711C" w:rsidRDefault="00801118" w:rsidP="0011711C">
      <w:pPr>
        <w:jc w:val="both"/>
        <w:rPr>
          <w:rFonts w:ascii="Arial" w:hAnsi="Arial" w:cs="Arial"/>
          <w:i/>
        </w:rPr>
      </w:pPr>
      <w:r w:rsidRPr="0011711C">
        <w:rPr>
          <w:rFonts w:ascii="Arial" w:hAnsi="Arial" w:cs="Arial"/>
          <w:i/>
        </w:rPr>
        <w:t>Proszę o informację czy Przedmiary wszystkich branż należy brać jako wytyczne odnoszące się do jakości urządzeń i pozostałych elementów systemu? W przedmiarach wskazane są inne rozwiązania techniczne niż stosowane w projektach.</w:t>
      </w:r>
    </w:p>
    <w:p w:rsidR="0011711C" w:rsidRPr="0011711C" w:rsidRDefault="00C86589" w:rsidP="0011711C">
      <w:pPr>
        <w:jc w:val="both"/>
        <w:rPr>
          <w:rFonts w:ascii="Arial" w:hAnsi="Arial" w:cs="Arial"/>
          <w:b/>
        </w:rPr>
      </w:pPr>
      <w:r w:rsidRPr="0011711C">
        <w:rPr>
          <w:rFonts w:ascii="Arial" w:hAnsi="Arial" w:cs="Arial"/>
          <w:b/>
        </w:rPr>
        <w:lastRenderedPageBreak/>
        <w:t xml:space="preserve">Odpowiedź </w:t>
      </w:r>
      <w:r w:rsidR="0011711C" w:rsidRPr="0011711C">
        <w:rPr>
          <w:rFonts w:ascii="Arial" w:hAnsi="Arial" w:cs="Arial"/>
          <w:b/>
        </w:rPr>
        <w:t xml:space="preserve"> na pytanie 5 - </w:t>
      </w:r>
      <w:r w:rsidR="0011711C">
        <w:rPr>
          <w:rFonts w:ascii="Arial" w:hAnsi="Arial" w:cs="Arial"/>
          <w:b/>
        </w:rPr>
        <w:t xml:space="preserve"> p</w:t>
      </w:r>
      <w:r w:rsidR="0011711C" w:rsidRPr="0011711C">
        <w:rPr>
          <w:rFonts w:ascii="Arial" w:hAnsi="Arial" w:cs="Arial"/>
          <w:b/>
        </w:rPr>
        <w:t>rzy wynagrodzeniu ryczałtowym, uwzględnianie przedmiaru robót w dokumentacji służącej do opisu przedmiotu zamówienia na roboty budowlane, ma wyłącznie charakter pomocniczy dla wykonawcy. Udostępnienie przez zamawiającego przedmiaru robot nie zwalnia wykonawcy od obowiązku skalkulowania ceny oferty w oparciu o projekt oraz specyfikację techniczną wykonania i odbioru robót budowlanych, jak również uwzględnienia wszystkich robót i kosztów (także nieprzewidzianych w przedmiarze).</w:t>
      </w:r>
    </w:p>
    <w:p w:rsidR="00C86589" w:rsidRDefault="00C86589" w:rsidP="00C865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Pytanie 6 </w:t>
      </w:r>
    </w:p>
    <w:p w:rsidR="001C4D4D" w:rsidRDefault="00C86589" w:rsidP="0011711C">
      <w:pPr>
        <w:jc w:val="both"/>
        <w:rPr>
          <w:rFonts w:ascii="Arial" w:hAnsi="Arial" w:cs="Arial"/>
          <w:i/>
        </w:rPr>
      </w:pPr>
      <w:r w:rsidRPr="0011711C">
        <w:rPr>
          <w:rFonts w:ascii="Arial" w:hAnsi="Arial" w:cs="Arial"/>
          <w:i/>
        </w:rPr>
        <w:t>W</w:t>
      </w:r>
      <w:r w:rsidR="00801118" w:rsidRPr="0011711C">
        <w:rPr>
          <w:rFonts w:ascii="Arial" w:hAnsi="Arial" w:cs="Arial"/>
          <w:i/>
        </w:rPr>
        <w:t>ynagrodzenie za wykonanie przedmiotu zamówienia. Z analizy dokumentacji przetargowej wynika, że wynagrodzenie przewidziane w umowie jest kosztorysowe z tym zastrzeżeniem, że nie może być wyższe, niż kwota z kosztorysu ofertowego składanego wraz z ofertą. Jest to sytuacja bardzo niekorzystna dla Wykonawcy, bo zamawiający wynagrodzenie limituje (jak w ryczałcie), a jednocześnie może je obniżyć, gdy kosztorys powykonawczy wykaże wykonanie mniejszej ilości prac. Proszę o potwierdzenie, że taka właśnie interpretacja jest właściwą. Jeżeli jest to wnoszę o zapis wyrównujący pozycję obu stron (Zamawiającego i Wykonawcy) i dopuszczenie rozliczenia kosztorysowego bez limitowania kwoty ryczałtem.</w:t>
      </w:r>
    </w:p>
    <w:p w:rsidR="00A10557" w:rsidRDefault="001C4D4D" w:rsidP="001171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Odpowiedz na pytanie 6 .</w:t>
      </w:r>
    </w:p>
    <w:p w:rsidR="00F87112" w:rsidRDefault="00A10557" w:rsidP="001171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 dokonuje modyfikacji Specyfikacji Istotnych Warunków Zamówienia w zakresie wynagrodzenia</w:t>
      </w:r>
      <w:r w:rsidR="008178ED">
        <w:rPr>
          <w:rFonts w:ascii="Arial" w:hAnsi="Arial" w:cs="Arial"/>
          <w:b/>
        </w:rPr>
        <w:t xml:space="preserve"> kosztorysowego</w:t>
      </w:r>
      <w:r>
        <w:rPr>
          <w:rFonts w:ascii="Arial" w:hAnsi="Arial" w:cs="Arial"/>
          <w:b/>
        </w:rPr>
        <w:t xml:space="preserve"> zastępując </w:t>
      </w:r>
      <w:r w:rsidR="008178ED">
        <w:rPr>
          <w:rFonts w:ascii="Arial" w:hAnsi="Arial" w:cs="Arial"/>
          <w:b/>
        </w:rPr>
        <w:t>je</w:t>
      </w:r>
      <w:r>
        <w:rPr>
          <w:rFonts w:ascii="Arial" w:hAnsi="Arial" w:cs="Arial"/>
          <w:b/>
        </w:rPr>
        <w:t xml:space="preserve"> wynagrodzeniem ryczałtowym. Wzór umowy zostaje zastąpiony nowym wzorem umowy.</w:t>
      </w:r>
      <w:r w:rsidR="008178ED">
        <w:rPr>
          <w:rFonts w:ascii="Arial" w:hAnsi="Arial" w:cs="Arial"/>
          <w:b/>
        </w:rPr>
        <w:t xml:space="preserve"> </w:t>
      </w:r>
    </w:p>
    <w:p w:rsidR="00F87112" w:rsidRDefault="00F87112" w:rsidP="001171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Przedmiotowa Modyfikacja S</w:t>
      </w:r>
      <w:r w:rsidR="008178ED">
        <w:rPr>
          <w:rFonts w:ascii="Arial" w:hAnsi="Arial" w:cs="Arial"/>
          <w:b/>
        </w:rPr>
        <w:t>pecyfikacji Istotnych Warunków Zamówienia została zamieszczona na stronie internetowej Zamawiającego,</w:t>
      </w:r>
      <w:r>
        <w:rPr>
          <w:rFonts w:ascii="Arial" w:hAnsi="Arial" w:cs="Arial"/>
          <w:b/>
        </w:rPr>
        <w:t xml:space="preserve"> w Biuletynie Informacji Publicznej w zakładce przetargi publiczne. </w:t>
      </w:r>
    </w:p>
    <w:p w:rsidR="007E4AD9" w:rsidRDefault="007E4AD9" w:rsidP="007E4AD9">
      <w:pPr>
        <w:jc w:val="both"/>
        <w:rPr>
          <w:rFonts w:ascii="Arial" w:hAnsi="Arial" w:cs="Arial"/>
          <w:b/>
        </w:rPr>
      </w:pPr>
    </w:p>
    <w:p w:rsidR="007E4AD9" w:rsidRDefault="007E4AD9" w:rsidP="007E4AD9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Ponadto uprzejmie informuję  że w związku z modyfikacją SIWZ  Zamawiający dokonał zmiany terminu składania i otwarcia </w:t>
      </w:r>
      <w:r w:rsidR="001A0B3A">
        <w:rPr>
          <w:rFonts w:ascii="Arial" w:hAnsi="Arial" w:cs="Arial"/>
          <w:b/>
        </w:rPr>
        <w:t>ofert  z 9 czerwca 2017 r. na 19</w:t>
      </w:r>
      <w:r>
        <w:rPr>
          <w:rFonts w:ascii="Arial" w:hAnsi="Arial" w:cs="Arial"/>
          <w:b/>
        </w:rPr>
        <w:t xml:space="preserve"> czerwca 2017 r,  godzina i miejsce pozostają bez zmian.   </w:t>
      </w:r>
    </w:p>
    <w:p w:rsidR="00A65941" w:rsidRDefault="00A65941" w:rsidP="007E4AD9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:rsidR="00A65941" w:rsidRDefault="00A65941" w:rsidP="007E4AD9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  <w:bookmarkStart w:id="0" w:name="_GoBack"/>
      <w:r>
        <w:rPr>
          <w:rFonts w:ascii="Arial" w:hAnsi="Arial" w:cs="Arial"/>
          <w:b/>
        </w:rPr>
        <w:t xml:space="preserve"> z up. BURMISTRZA </w:t>
      </w:r>
    </w:p>
    <w:p w:rsidR="00A65941" w:rsidRDefault="00A65941" w:rsidP="007E4AD9">
      <w:pPr>
        <w:ind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                                                      </w:t>
      </w:r>
      <w:r>
        <w:rPr>
          <w:rFonts w:ascii="Arial" w:hAnsi="Arial" w:cs="Arial"/>
          <w:b/>
          <w:i/>
        </w:rPr>
        <w:t xml:space="preserve">Magdalena Wiadomska-Łażewska </w:t>
      </w:r>
    </w:p>
    <w:p w:rsidR="00A65941" w:rsidRPr="00A65941" w:rsidRDefault="00A65941" w:rsidP="007E4AD9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                                                              </w:t>
      </w:r>
      <w:r>
        <w:rPr>
          <w:rFonts w:ascii="Arial" w:hAnsi="Arial" w:cs="Arial"/>
          <w:b/>
        </w:rPr>
        <w:t xml:space="preserve">Sekretarz Miasta </w:t>
      </w:r>
    </w:p>
    <w:p w:rsidR="007E4AD9" w:rsidRPr="0011711C" w:rsidRDefault="007E4AD9" w:rsidP="007E4AD9">
      <w:pPr>
        <w:jc w:val="both"/>
        <w:rPr>
          <w:rFonts w:ascii="Arial" w:hAnsi="Arial" w:cs="Arial"/>
          <w:i/>
        </w:rPr>
      </w:pPr>
      <w:r w:rsidRPr="0011711C">
        <w:rPr>
          <w:rFonts w:ascii="Arial" w:hAnsi="Arial" w:cs="Arial"/>
          <w:i/>
        </w:rPr>
        <w:t xml:space="preserve"> </w:t>
      </w:r>
    </w:p>
    <w:bookmarkEnd w:id="0"/>
    <w:p w:rsidR="007E4AD9" w:rsidRDefault="007E4AD9" w:rsidP="007E4AD9">
      <w:r>
        <w:t> </w:t>
      </w:r>
    </w:p>
    <w:p w:rsidR="007B4E67" w:rsidRDefault="007E4AD9" w:rsidP="007E4A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>
        <w:rPr>
          <w:rFonts w:ascii="Arial" w:hAnsi="Arial" w:cs="Arial"/>
          <w:b/>
          <w:i/>
        </w:rPr>
        <w:t xml:space="preserve"> </w:t>
      </w:r>
    </w:p>
    <w:p w:rsidR="007B4E67" w:rsidRDefault="007B4E67" w:rsidP="0011711C">
      <w:pPr>
        <w:jc w:val="both"/>
        <w:rPr>
          <w:rFonts w:ascii="Arial" w:hAnsi="Arial" w:cs="Arial"/>
          <w:b/>
        </w:rPr>
      </w:pPr>
    </w:p>
    <w:p w:rsidR="00A10557" w:rsidRPr="00A10557" w:rsidRDefault="008178ED" w:rsidP="001171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10557">
        <w:rPr>
          <w:rFonts w:ascii="Arial" w:hAnsi="Arial" w:cs="Arial"/>
          <w:b/>
        </w:rPr>
        <w:t xml:space="preserve"> </w:t>
      </w:r>
    </w:p>
    <w:p w:rsidR="00801118" w:rsidRPr="0011711C" w:rsidRDefault="00801118" w:rsidP="0011711C">
      <w:pPr>
        <w:jc w:val="both"/>
        <w:rPr>
          <w:rFonts w:ascii="Arial" w:hAnsi="Arial" w:cs="Arial"/>
          <w:i/>
        </w:rPr>
      </w:pPr>
      <w:r w:rsidRPr="0011711C">
        <w:rPr>
          <w:rFonts w:ascii="Arial" w:hAnsi="Arial" w:cs="Arial"/>
          <w:i/>
        </w:rPr>
        <w:t xml:space="preserve"> </w:t>
      </w:r>
    </w:p>
    <w:p w:rsidR="0011711C" w:rsidRDefault="0011711C" w:rsidP="0011711C">
      <w:r>
        <w:t> </w:t>
      </w:r>
    </w:p>
    <w:p w:rsidR="00C86589" w:rsidRPr="00C86589" w:rsidRDefault="00C86589" w:rsidP="00C865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01118" w:rsidRPr="00C86589" w:rsidRDefault="00801118" w:rsidP="00801118">
      <w:pPr>
        <w:rPr>
          <w:rFonts w:ascii="Arial" w:hAnsi="Arial" w:cs="Arial"/>
        </w:rPr>
      </w:pPr>
    </w:p>
    <w:p w:rsidR="00023226" w:rsidRPr="00C86589" w:rsidRDefault="00023226">
      <w:pPr>
        <w:rPr>
          <w:rFonts w:ascii="Arial" w:hAnsi="Arial" w:cs="Arial"/>
        </w:rPr>
      </w:pPr>
    </w:p>
    <w:sectPr w:rsidR="00023226" w:rsidRPr="00C865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A1D" w:rsidRDefault="00541A1D" w:rsidP="00514AA2">
      <w:r>
        <w:separator/>
      </w:r>
    </w:p>
  </w:endnote>
  <w:endnote w:type="continuationSeparator" w:id="0">
    <w:p w:rsidR="00541A1D" w:rsidRDefault="00541A1D" w:rsidP="0051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A2" w:rsidRDefault="00514A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A2" w:rsidRDefault="00514A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A2" w:rsidRDefault="00514A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A1D" w:rsidRDefault="00541A1D" w:rsidP="00514AA2">
      <w:r>
        <w:separator/>
      </w:r>
    </w:p>
  </w:footnote>
  <w:footnote w:type="continuationSeparator" w:id="0">
    <w:p w:rsidR="00541A1D" w:rsidRDefault="00541A1D" w:rsidP="00514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A2" w:rsidRDefault="00514A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A2" w:rsidRDefault="00514AA2">
    <w:pPr>
      <w:pStyle w:val="Nagwek"/>
    </w:pPr>
    <w:r w:rsidRPr="00514AA2">
      <w:rPr>
        <w:noProof/>
      </w:rPr>
      <w:drawing>
        <wp:inline distT="0" distB="0" distL="0" distR="0">
          <wp:extent cx="5760720" cy="867205"/>
          <wp:effectExtent l="0" t="0" r="0" b="9525"/>
          <wp:docPr id="1" name="Obraz 1" descr="C:\Users\j.chlostowska\Desktop\MOJE DOK\PRZETARGI 2017\Rewitalkizacja Zabytkowego Palacyku\pasek_kolor_str_i_in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chlostowska\Desktop\MOJE DOK\PRZETARGI 2017\Rewitalkizacja Zabytkowego Palacyku\pasek_kolor_str_i_i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A2" w:rsidRDefault="00514A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29"/>
    <w:rsid w:val="00000FD1"/>
    <w:rsid w:val="00023226"/>
    <w:rsid w:val="0011711C"/>
    <w:rsid w:val="001A0B3A"/>
    <w:rsid w:val="001A151F"/>
    <w:rsid w:val="001C4D4D"/>
    <w:rsid w:val="00452EB0"/>
    <w:rsid w:val="00466B29"/>
    <w:rsid w:val="00514AA2"/>
    <w:rsid w:val="00541A1D"/>
    <w:rsid w:val="00556CED"/>
    <w:rsid w:val="007B4E67"/>
    <w:rsid w:val="007E4AD9"/>
    <w:rsid w:val="00801118"/>
    <w:rsid w:val="008102B3"/>
    <w:rsid w:val="008178ED"/>
    <w:rsid w:val="009B1193"/>
    <w:rsid w:val="00A10557"/>
    <w:rsid w:val="00A65941"/>
    <w:rsid w:val="00A77F22"/>
    <w:rsid w:val="00C86589"/>
    <w:rsid w:val="00ED277C"/>
    <w:rsid w:val="00F40DF3"/>
    <w:rsid w:val="00F8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12FA3-FE0B-4375-8FE8-363DB67D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118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11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14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4AA2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4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4AA2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1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11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24</cp:revision>
  <cp:lastPrinted>2017-06-06T09:36:00Z</cp:lastPrinted>
  <dcterms:created xsi:type="dcterms:W3CDTF">2017-06-02T10:08:00Z</dcterms:created>
  <dcterms:modified xsi:type="dcterms:W3CDTF">2017-06-06T13:43:00Z</dcterms:modified>
</cp:coreProperties>
</file>