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C830B" w14:textId="775640E8" w:rsidR="000E1BD9" w:rsidRPr="0011167E" w:rsidRDefault="0011167E" w:rsidP="0011167E">
      <w:pPr>
        <w:pStyle w:val="Tytu"/>
        <w:ind w:left="2832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0E1BD9" w:rsidRPr="0011167E">
        <w:rPr>
          <w:rFonts w:ascii="Arial" w:hAnsi="Arial"/>
          <w:sz w:val="20"/>
        </w:rPr>
        <w:t>WYKAZ NIERUCHOMOŚCI WYZNACZONEJ DO SPRZEDAŻY</w:t>
      </w:r>
    </w:p>
    <w:p w14:paraId="7FCC1BB4" w14:textId="3728EF5E" w:rsidR="000E1BD9" w:rsidRPr="0011167E" w:rsidRDefault="000E1BD9" w:rsidP="0011167E">
      <w:pPr>
        <w:pStyle w:val="Podtytu"/>
        <w:rPr>
          <w:rFonts w:ascii="Arial" w:hAnsi="Arial"/>
          <w:sz w:val="20"/>
        </w:rPr>
      </w:pPr>
      <w:r w:rsidRPr="0011167E">
        <w:rPr>
          <w:rFonts w:ascii="Arial" w:hAnsi="Arial"/>
          <w:sz w:val="20"/>
        </w:rPr>
        <w:t>Załącznik do Zarządzenia Burm</w:t>
      </w:r>
      <w:r w:rsidR="009F6F85" w:rsidRPr="0011167E">
        <w:rPr>
          <w:rFonts w:ascii="Arial" w:hAnsi="Arial"/>
          <w:sz w:val="20"/>
        </w:rPr>
        <w:t xml:space="preserve">istrza Miasta Żagań Nr </w:t>
      </w:r>
      <w:r w:rsidR="00DC4A34" w:rsidRPr="0011167E">
        <w:rPr>
          <w:rFonts w:ascii="Arial" w:hAnsi="Arial"/>
          <w:sz w:val="20"/>
        </w:rPr>
        <w:t>…..</w:t>
      </w:r>
      <w:r w:rsidR="009F6F85" w:rsidRPr="0011167E">
        <w:rPr>
          <w:rFonts w:ascii="Arial" w:hAnsi="Arial"/>
          <w:sz w:val="20"/>
        </w:rPr>
        <w:t xml:space="preserve">. / </w:t>
      </w:r>
      <w:r w:rsidR="00DC4A34" w:rsidRPr="0011167E">
        <w:rPr>
          <w:rFonts w:ascii="Arial" w:hAnsi="Arial"/>
          <w:sz w:val="20"/>
        </w:rPr>
        <w:t>202</w:t>
      </w:r>
      <w:r w:rsidR="008901DD">
        <w:rPr>
          <w:rFonts w:ascii="Arial" w:hAnsi="Arial"/>
          <w:sz w:val="20"/>
        </w:rPr>
        <w:t>4</w:t>
      </w:r>
      <w:r w:rsidR="001373B7" w:rsidRPr="0011167E">
        <w:rPr>
          <w:rFonts w:ascii="Arial" w:hAnsi="Arial"/>
          <w:sz w:val="20"/>
        </w:rPr>
        <w:t xml:space="preserve"> z dnia … </w:t>
      </w:r>
      <w:r w:rsidR="008901DD">
        <w:rPr>
          <w:rFonts w:ascii="Arial" w:hAnsi="Arial"/>
          <w:sz w:val="20"/>
        </w:rPr>
        <w:t>marca 2024</w:t>
      </w:r>
      <w:r w:rsidRPr="0011167E">
        <w:rPr>
          <w:rFonts w:ascii="Arial" w:hAnsi="Arial"/>
          <w:sz w:val="20"/>
        </w:rPr>
        <w:t xml:space="preserve"> roku</w:t>
      </w:r>
    </w:p>
    <w:p w14:paraId="544FB902" w14:textId="265F14A9" w:rsidR="000E1BD9" w:rsidRPr="0011167E" w:rsidRDefault="000E1BD9" w:rsidP="0011167E">
      <w:pPr>
        <w:jc w:val="center"/>
        <w:rPr>
          <w:sz w:val="20"/>
        </w:rPr>
      </w:pPr>
      <w:r w:rsidRPr="0011167E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ogran</w:t>
      </w:r>
      <w:r w:rsidR="001373B7" w:rsidRPr="0011167E">
        <w:rPr>
          <w:sz w:val="20"/>
        </w:rPr>
        <w:t>iczonego przy ul</w:t>
      </w:r>
      <w:r w:rsidR="00F0132E">
        <w:rPr>
          <w:sz w:val="20"/>
        </w:rPr>
        <w:t xml:space="preserve">. </w:t>
      </w:r>
      <w:r w:rsidR="003F6A0F">
        <w:rPr>
          <w:sz w:val="20"/>
        </w:rPr>
        <w:t>Młynarskiej/Stromej</w:t>
      </w:r>
      <w:r w:rsidRPr="0011167E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5EE28CB6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1795BD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Położ</w:t>
            </w:r>
            <w:proofErr w:type="spellEnd"/>
            <w:r w:rsidRPr="00DC4A34">
              <w:rPr>
                <w:b/>
                <w:sz w:val="20"/>
                <w:szCs w:val="18"/>
              </w:rPr>
              <w:t>. gruntu</w:t>
            </w:r>
          </w:p>
        </w:tc>
        <w:tc>
          <w:tcPr>
            <w:tcW w:w="4820" w:type="dxa"/>
            <w:vMerge w:val="restart"/>
          </w:tcPr>
          <w:p w14:paraId="77C61AD4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600264A" w14:textId="189BB260" w:rsidR="000E1BD9" w:rsidRPr="00DC4A34" w:rsidRDefault="000E1BD9" w:rsidP="005305FA">
            <w:pPr>
              <w:pStyle w:val="Tytu"/>
              <w:rPr>
                <w:rFonts w:ascii="Arial" w:hAnsi="Arial"/>
                <w:sz w:val="20"/>
                <w:szCs w:val="18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 xml:space="preserve">Przeznaczenie gruntu w planie </w:t>
            </w:r>
            <w:proofErr w:type="spellStart"/>
            <w:r w:rsidRPr="00DC4A34">
              <w:rPr>
                <w:rFonts w:ascii="Arial" w:hAnsi="Arial"/>
                <w:sz w:val="20"/>
                <w:szCs w:val="18"/>
              </w:rPr>
              <w:t>zagospodarowa</w:t>
            </w:r>
            <w:proofErr w:type="spellEnd"/>
            <w:r w:rsidR="00DC4A34">
              <w:rPr>
                <w:rFonts w:ascii="Arial" w:hAnsi="Arial"/>
                <w:sz w:val="20"/>
                <w:szCs w:val="18"/>
              </w:rPr>
              <w:t>-</w:t>
            </w:r>
          </w:p>
          <w:p w14:paraId="4EC98E51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DC4A34">
              <w:rPr>
                <w:rFonts w:ascii="Arial" w:hAnsi="Arial"/>
                <w:sz w:val="20"/>
                <w:szCs w:val="18"/>
              </w:rPr>
              <w:t>nia</w:t>
            </w:r>
            <w:proofErr w:type="spellEnd"/>
            <w:r w:rsidRPr="00DC4A34">
              <w:rPr>
                <w:rFonts w:ascii="Arial" w:hAnsi="Arial"/>
                <w:sz w:val="20"/>
                <w:szCs w:val="18"/>
              </w:rPr>
              <w:t xml:space="preserve"> przestrzennego</w:t>
            </w:r>
          </w:p>
        </w:tc>
        <w:tc>
          <w:tcPr>
            <w:tcW w:w="1757" w:type="dxa"/>
          </w:tcPr>
          <w:p w14:paraId="2565A46D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761ABC2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9071A3B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085FA5C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Sposób zapłaty</w:t>
            </w:r>
          </w:p>
        </w:tc>
      </w:tr>
      <w:tr w:rsidR="000E1BD9" w14:paraId="372F5F32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343D1489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 KW</w:t>
            </w:r>
          </w:p>
        </w:tc>
        <w:tc>
          <w:tcPr>
            <w:tcW w:w="4820" w:type="dxa"/>
            <w:vMerge/>
          </w:tcPr>
          <w:p w14:paraId="26498D4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EBCED5F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60EB51E4" w14:textId="2816D1BC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</w:t>
            </w:r>
            <w:proofErr w:type="spellStart"/>
            <w:r w:rsidRPr="00DC4A34">
              <w:rPr>
                <w:b/>
                <w:sz w:val="20"/>
                <w:szCs w:val="18"/>
              </w:rPr>
              <w:t>zagospodarowa</w:t>
            </w:r>
            <w:proofErr w:type="spellEnd"/>
            <w:r w:rsidR="00DC4A34">
              <w:rPr>
                <w:b/>
                <w:sz w:val="20"/>
                <w:szCs w:val="18"/>
              </w:rPr>
              <w:t>-</w:t>
            </w:r>
          </w:p>
          <w:p w14:paraId="3EB185C0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nia</w:t>
            </w:r>
            <w:proofErr w:type="spellEnd"/>
            <w:r w:rsidRPr="00DC4A34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268" w:type="dxa"/>
            <w:vMerge/>
          </w:tcPr>
          <w:p w14:paraId="3B64DC2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75DE5D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8470248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2E996690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F63CF3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Nr,pow</w:t>
            </w:r>
            <w:proofErr w:type="spellEnd"/>
            <w:r w:rsidRPr="00DC4A34">
              <w:rPr>
                <w:b/>
                <w:sz w:val="20"/>
                <w:szCs w:val="18"/>
              </w:rPr>
              <w:t xml:space="preserve"> dz.</w:t>
            </w:r>
          </w:p>
        </w:tc>
        <w:tc>
          <w:tcPr>
            <w:tcW w:w="4820" w:type="dxa"/>
            <w:vMerge/>
          </w:tcPr>
          <w:p w14:paraId="23123B57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D7B4CD4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E3F1AC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5F36C94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699689F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Podatek VAT</w:t>
            </w:r>
          </w:p>
        </w:tc>
        <w:tc>
          <w:tcPr>
            <w:tcW w:w="1578" w:type="dxa"/>
            <w:vMerge/>
          </w:tcPr>
          <w:p w14:paraId="064F631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B65D68B" w14:textId="77777777" w:rsidTr="005305FA">
        <w:trPr>
          <w:trHeight w:val="202"/>
          <w:jc w:val="center"/>
        </w:trPr>
        <w:tc>
          <w:tcPr>
            <w:tcW w:w="1238" w:type="dxa"/>
          </w:tcPr>
          <w:p w14:paraId="4E0069C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00E7758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A947B4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D4A5EB0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691F499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0574D3E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603B3B7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2578BBB8" w14:textId="77777777" w:rsidTr="00936380">
        <w:trPr>
          <w:cantSplit/>
          <w:trHeight w:val="1403"/>
          <w:jc w:val="center"/>
        </w:trPr>
        <w:tc>
          <w:tcPr>
            <w:tcW w:w="1238" w:type="dxa"/>
          </w:tcPr>
          <w:p w14:paraId="6CE46BCF" w14:textId="77777777" w:rsidR="000E1BD9" w:rsidRPr="00DC4A34" w:rsidRDefault="000E1BD9" w:rsidP="005305FA">
            <w:pPr>
              <w:jc w:val="center"/>
              <w:rPr>
                <w:sz w:val="18"/>
                <w:szCs w:val="18"/>
              </w:rPr>
            </w:pPr>
            <w:r w:rsidRPr="00DC4A34">
              <w:rPr>
                <w:sz w:val="18"/>
                <w:szCs w:val="18"/>
              </w:rPr>
              <w:t xml:space="preserve">Żagań ul. </w:t>
            </w:r>
          </w:p>
          <w:p w14:paraId="1208D1D3" w14:textId="7EFB8DC0" w:rsidR="000E1BD9" w:rsidRPr="00DC4A34" w:rsidRDefault="003F6A0F" w:rsidP="00530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Młynarska/ Stroma </w:t>
            </w:r>
            <w:r w:rsidR="000E1BD9" w:rsidRPr="00DC4A34">
              <w:rPr>
                <w:sz w:val="18"/>
                <w:szCs w:val="18"/>
              </w:rPr>
              <w:t xml:space="preserve">strefa </w:t>
            </w:r>
            <w:r>
              <w:rPr>
                <w:sz w:val="18"/>
                <w:szCs w:val="18"/>
              </w:rPr>
              <w:t>podmiejska</w:t>
            </w:r>
          </w:p>
        </w:tc>
        <w:tc>
          <w:tcPr>
            <w:tcW w:w="4820" w:type="dxa"/>
            <w:vMerge w:val="restart"/>
          </w:tcPr>
          <w:p w14:paraId="7766353C" w14:textId="23A65173" w:rsidR="000E1BD9" w:rsidRPr="00DC4A34" w:rsidRDefault="005C5E61" w:rsidP="00A70F2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</w:t>
            </w:r>
            <w:r w:rsidR="008901DD">
              <w:rPr>
                <w:color w:val="000000"/>
                <w:sz w:val="18"/>
                <w:szCs w:val="18"/>
              </w:rPr>
              <w:t xml:space="preserve">  niezabudowana i </w:t>
            </w:r>
            <w:r w:rsidR="00F0132E">
              <w:rPr>
                <w:color w:val="000000"/>
                <w:sz w:val="18"/>
                <w:szCs w:val="18"/>
              </w:rPr>
              <w:t xml:space="preserve">niezagospodarowana, </w:t>
            </w:r>
            <w:r w:rsidR="003F6A0F">
              <w:rPr>
                <w:color w:val="000000"/>
                <w:sz w:val="18"/>
                <w:szCs w:val="18"/>
              </w:rPr>
              <w:t xml:space="preserve">położona u zbiegu ulic Bolesławickiej, Młynarskiej i </w:t>
            </w:r>
            <w:r w:rsidR="004276AE">
              <w:rPr>
                <w:color w:val="000000"/>
                <w:sz w:val="18"/>
                <w:szCs w:val="18"/>
              </w:rPr>
              <w:t>Bp. W. Pluty</w:t>
            </w:r>
            <w:r w:rsidR="003F6A0F">
              <w:rPr>
                <w:color w:val="000000"/>
                <w:sz w:val="18"/>
                <w:szCs w:val="18"/>
              </w:rPr>
              <w:t>.</w:t>
            </w:r>
            <w:r w:rsidR="004276AE">
              <w:rPr>
                <w:color w:val="000000"/>
                <w:sz w:val="18"/>
                <w:szCs w:val="18"/>
              </w:rPr>
              <w:t xml:space="preserve"> W bezpośrednim sąsiedztwie nieruchomości zabudowa mieszkaniowa jednorodzinna, zabudowa usługowa i produkcyjna.</w:t>
            </w:r>
            <w:r w:rsidR="003F6A0F">
              <w:rPr>
                <w:color w:val="000000"/>
                <w:sz w:val="18"/>
                <w:szCs w:val="18"/>
              </w:rPr>
              <w:t xml:space="preserve"> Nieruchomość </w:t>
            </w:r>
            <w:r w:rsidR="004276AE">
              <w:rPr>
                <w:color w:val="000000"/>
                <w:sz w:val="18"/>
                <w:szCs w:val="18"/>
              </w:rPr>
              <w:t>porośnięta</w:t>
            </w:r>
            <w:r w:rsidR="003F6A0F">
              <w:rPr>
                <w:color w:val="000000"/>
                <w:sz w:val="18"/>
                <w:szCs w:val="18"/>
              </w:rPr>
              <w:t xml:space="preserve"> drzewami i krzewami, których usunięcie należeć będzie do inwestora, przy uwzględnieniu obowiązujących przepisów prawa. W granicach nieruchomości, przy jej północnowschodniej granicy znajduje się sieć gazowa (gnD250) oraz sieć telekomunikacyjna (</w:t>
            </w:r>
            <w:proofErr w:type="spellStart"/>
            <w:r w:rsidR="003F6A0F">
              <w:rPr>
                <w:color w:val="000000"/>
                <w:sz w:val="18"/>
                <w:szCs w:val="18"/>
              </w:rPr>
              <w:t>tD</w:t>
            </w:r>
            <w:proofErr w:type="spellEnd"/>
            <w:r w:rsidR="003F6A0F">
              <w:rPr>
                <w:color w:val="000000"/>
                <w:sz w:val="18"/>
                <w:szCs w:val="18"/>
              </w:rPr>
              <w:t xml:space="preserve">). Ponadto, w zachodniej części nieruchomości poprowadzona jest napowietrzna linia energetyczna </w:t>
            </w:r>
            <w:r w:rsidR="004276AE">
              <w:rPr>
                <w:color w:val="000000"/>
                <w:sz w:val="18"/>
                <w:szCs w:val="18"/>
              </w:rPr>
              <w:t>oraz skablowana linia energetyczna</w:t>
            </w:r>
            <w:r w:rsidR="003F6A0F">
              <w:rPr>
                <w:color w:val="000000"/>
                <w:sz w:val="18"/>
                <w:szCs w:val="18"/>
              </w:rPr>
              <w:t>,</w:t>
            </w:r>
            <w:r w:rsidR="004276AE">
              <w:rPr>
                <w:color w:val="000000"/>
                <w:sz w:val="18"/>
                <w:szCs w:val="18"/>
              </w:rPr>
              <w:t xml:space="preserve"> prowadzące do</w:t>
            </w:r>
            <w:r w:rsidR="003F6A0F">
              <w:rPr>
                <w:color w:val="000000"/>
                <w:sz w:val="18"/>
                <w:szCs w:val="18"/>
              </w:rPr>
              <w:t xml:space="preserve"> znajdującej się na wydzielonej nieruchomości gruntowej wewnątrz nieruchomośc</w:t>
            </w:r>
            <w:r w:rsidR="004276AE">
              <w:rPr>
                <w:color w:val="000000"/>
                <w:sz w:val="18"/>
                <w:szCs w:val="18"/>
              </w:rPr>
              <w:t>i trafostacj</w:t>
            </w:r>
            <w:r w:rsidR="003F6A0F">
              <w:rPr>
                <w:color w:val="000000"/>
                <w:sz w:val="18"/>
                <w:szCs w:val="18"/>
              </w:rPr>
              <w:t>i</w:t>
            </w:r>
            <w:r w:rsidR="004276AE">
              <w:rPr>
                <w:color w:val="000000"/>
                <w:sz w:val="18"/>
                <w:szCs w:val="18"/>
              </w:rPr>
              <w:t xml:space="preserve">. Na inwestorze będzie ciążył obowiązek zapewnienia dojścia i dojazdu do trafostacji. Istnienie sieci w granicach nieruchomości należy uwzględnić w procesie inwestycyjnym. Sieci uzbrojenia wodna oraz kanalizacyjna znajdują się w ul. Bolesławickiej, Młynarskiej i Stromej. Bezpośrednie włączenie nieruchomości do sieci należeć będzie do inwestora. </w:t>
            </w:r>
            <w:r w:rsidR="005034B7">
              <w:rPr>
                <w:color w:val="000000"/>
                <w:sz w:val="18"/>
                <w:szCs w:val="18"/>
              </w:rPr>
              <w:t xml:space="preserve">Dojazd do nieruchomości bezpośredni z utwardzonych dróg publicznych. </w:t>
            </w:r>
            <w:r w:rsidR="004276AE">
              <w:rPr>
                <w:color w:val="000000"/>
                <w:sz w:val="18"/>
                <w:szCs w:val="18"/>
              </w:rPr>
              <w:t>Wykonanie bezpośredniego wjazdu na nieruchomość należeć będzie do inwestora, z uwzględnieniem obowiązujących przepisów prawa.</w:t>
            </w:r>
          </w:p>
        </w:tc>
        <w:tc>
          <w:tcPr>
            <w:tcW w:w="2126" w:type="dxa"/>
            <w:vMerge w:val="restart"/>
          </w:tcPr>
          <w:p w14:paraId="271537BC" w14:textId="1F19CB1B" w:rsidR="000E1BD9" w:rsidRPr="001F7A9D" w:rsidRDefault="00B90AD9" w:rsidP="001F7A9D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 miejscowym planie </w:t>
            </w:r>
            <w:r w:rsidR="00366B8A">
              <w:rPr>
                <w:rFonts w:ascii="Arial" w:hAnsi="Arial" w:cs="Arial"/>
                <w:b w:val="0"/>
                <w:sz w:val="18"/>
                <w:szCs w:val="18"/>
              </w:rPr>
              <w:t>zagospodarowania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przestrzennego nieruchomość położona jest w obszarze oznaczonym symbolem </w:t>
            </w:r>
            <w:r w:rsidR="005034B7">
              <w:rPr>
                <w:rFonts w:ascii="Arial" w:hAnsi="Arial" w:cs="Arial"/>
                <w:b w:val="0"/>
                <w:sz w:val="18"/>
                <w:szCs w:val="18"/>
              </w:rPr>
              <w:t>4U</w:t>
            </w:r>
            <w:r w:rsidR="001F7A9D" w:rsidRPr="001F7A9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5034B7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 w:rsidR="001F7A9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5034B7">
              <w:rPr>
                <w:rFonts w:ascii="Arial" w:hAnsi="Arial" w:cs="Arial"/>
                <w:b w:val="0"/>
                <w:sz w:val="18"/>
                <w:szCs w:val="18"/>
              </w:rPr>
              <w:t>teren usług oraz E – tereny elektroenergetyki</w:t>
            </w:r>
          </w:p>
        </w:tc>
        <w:tc>
          <w:tcPr>
            <w:tcW w:w="1757" w:type="dxa"/>
          </w:tcPr>
          <w:p w14:paraId="7407E15D" w14:textId="56ED569D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Sprzedaż w drodze przetargu </w:t>
            </w:r>
            <w:r w:rsidR="00F0132E">
              <w:rPr>
                <w:color w:val="000000"/>
                <w:sz w:val="18"/>
                <w:szCs w:val="18"/>
              </w:rPr>
              <w:t>nie</w:t>
            </w:r>
            <w:r w:rsidR="00B2675F" w:rsidRPr="00B2675F">
              <w:rPr>
                <w:color w:val="000000"/>
                <w:sz w:val="18"/>
                <w:szCs w:val="18"/>
              </w:rPr>
              <w:t>ograniczon</w:t>
            </w:r>
            <w:r w:rsidR="00B2675F">
              <w:rPr>
                <w:color w:val="000000"/>
                <w:sz w:val="18"/>
                <w:szCs w:val="18"/>
              </w:rPr>
              <w:t>ego</w:t>
            </w:r>
            <w:r w:rsidR="00B2675F" w:rsidRPr="00B2675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6D5DA43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Termin złożenia wniosku nie może być krótszy niż 6 tygodni licząc od dnia wywieszenia wykazu.</w:t>
            </w:r>
          </w:p>
          <w:p w14:paraId="3C71E6DD" w14:textId="0FA14149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Wnioski mogą składać osoby którym przysługuje </w:t>
            </w:r>
            <w:r w:rsidR="00F73CFC" w:rsidRPr="00DC4A34">
              <w:rPr>
                <w:color w:val="000000"/>
                <w:sz w:val="18"/>
                <w:szCs w:val="18"/>
              </w:rPr>
              <w:t>pierwsz</w:t>
            </w:r>
            <w:r w:rsidR="00F73CFC">
              <w:rPr>
                <w:color w:val="000000"/>
                <w:sz w:val="18"/>
                <w:szCs w:val="18"/>
              </w:rPr>
              <w:t>e</w:t>
            </w:r>
            <w:r w:rsidR="00F73CFC" w:rsidRPr="00DC4A34">
              <w:rPr>
                <w:color w:val="000000"/>
                <w:sz w:val="18"/>
                <w:szCs w:val="18"/>
              </w:rPr>
              <w:t>ństwo</w:t>
            </w:r>
            <w:r w:rsidRPr="00DC4A34">
              <w:rPr>
                <w:color w:val="000000"/>
                <w:sz w:val="18"/>
                <w:szCs w:val="18"/>
              </w:rPr>
              <w:t xml:space="preserve"> w nabyciu nieruchomości na podstawie art. 34 ust. 1 pkt 1 i pkt 2 ustawy o gospodarce nieruchomościami </w:t>
            </w:r>
          </w:p>
          <w:p w14:paraId="78B28320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5D5078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E4F085" w14:textId="3740CF99" w:rsidR="000E1BD9" w:rsidRPr="00DC4A34" w:rsidRDefault="00455AE8" w:rsidP="0053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5034B7">
              <w:rPr>
                <w:b/>
                <w:color w:val="000000"/>
                <w:sz w:val="18"/>
                <w:szCs w:val="18"/>
              </w:rPr>
              <w:t>.400</w:t>
            </w:r>
            <w:r>
              <w:rPr>
                <w:b/>
                <w:color w:val="000000"/>
                <w:sz w:val="18"/>
                <w:szCs w:val="18"/>
              </w:rPr>
              <w:t>.000</w:t>
            </w:r>
            <w:r w:rsidR="00DC4A34">
              <w:rPr>
                <w:b/>
                <w:color w:val="000000"/>
                <w:sz w:val="18"/>
                <w:szCs w:val="18"/>
              </w:rPr>
              <w:t>,00</w:t>
            </w:r>
            <w:r w:rsidR="001F7A9D">
              <w:rPr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78" w:type="dxa"/>
            <w:vMerge w:val="restart"/>
          </w:tcPr>
          <w:p w14:paraId="32EC11EF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65096E45" w14:textId="77777777" w:rsidTr="00C47034">
        <w:trPr>
          <w:cantSplit/>
          <w:trHeight w:val="959"/>
          <w:jc w:val="center"/>
        </w:trPr>
        <w:tc>
          <w:tcPr>
            <w:tcW w:w="1238" w:type="dxa"/>
          </w:tcPr>
          <w:p w14:paraId="64F36649" w14:textId="2ACE2556" w:rsidR="00506137" w:rsidRPr="00DC4A34" w:rsidRDefault="003F6A0F" w:rsidP="0050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3F6A0F">
              <w:rPr>
                <w:b/>
                <w:sz w:val="16"/>
                <w:szCs w:val="16"/>
              </w:rPr>
              <w:t>ZG1G/00036758/7</w:t>
            </w:r>
          </w:p>
        </w:tc>
        <w:tc>
          <w:tcPr>
            <w:tcW w:w="4820" w:type="dxa"/>
            <w:vMerge/>
          </w:tcPr>
          <w:p w14:paraId="68A7F9D9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8F94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</w:tcPr>
          <w:p w14:paraId="31F03E3C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6890600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5C103C1" w14:textId="2A5C6681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Do </w:t>
            </w:r>
            <w:r w:rsidR="001D001A">
              <w:rPr>
                <w:color w:val="000000"/>
                <w:sz w:val="18"/>
                <w:szCs w:val="18"/>
              </w:rPr>
              <w:t>ceny nieruchomości  dolicz</w:t>
            </w:r>
            <w:r w:rsidR="00B90AD9">
              <w:rPr>
                <w:color w:val="000000"/>
                <w:sz w:val="18"/>
                <w:szCs w:val="18"/>
              </w:rPr>
              <w:t>ony zostanie podatek</w:t>
            </w:r>
            <w:r w:rsidR="001D001A">
              <w:rPr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578" w:type="dxa"/>
            <w:vMerge/>
          </w:tcPr>
          <w:p w14:paraId="58B9A55B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BD9" w14:paraId="17AD8E63" w14:textId="77777777" w:rsidTr="00C72F8B">
        <w:trPr>
          <w:cantSplit/>
          <w:trHeight w:val="3161"/>
          <w:jc w:val="center"/>
        </w:trPr>
        <w:tc>
          <w:tcPr>
            <w:tcW w:w="1238" w:type="dxa"/>
          </w:tcPr>
          <w:p w14:paraId="4A2A675F" w14:textId="77777777" w:rsidR="00704026" w:rsidRDefault="00704026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9D6DE98" w14:textId="77777777" w:rsidR="003F6A0F" w:rsidRDefault="003F6A0F" w:rsidP="005305FA">
            <w:pPr>
              <w:jc w:val="center"/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</w:pPr>
            <w:r w:rsidRPr="003F6A0F"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>1928</w:t>
            </w:r>
            <w: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>,</w:t>
            </w:r>
            <w:r>
              <w:t xml:space="preserve"> </w:t>
            </w:r>
            <w:r w:rsidRPr="003F6A0F"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>1929/18</w:t>
            </w:r>
            <w:r>
              <w:rPr>
                <w:rFonts w:eastAsiaTheme="minorHAnsi" w:cs="Arial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14:paraId="1A47A21C" w14:textId="0E86444F" w:rsidR="000E1BD9" w:rsidRPr="00936380" w:rsidRDefault="00D71C6B" w:rsidP="005305F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90AD9">
              <w:rPr>
                <w:b/>
                <w:color w:val="000000"/>
                <w:sz w:val="18"/>
                <w:szCs w:val="18"/>
              </w:rPr>
              <w:t>p.</w:t>
            </w:r>
            <w:r w:rsidR="00704026" w:rsidRPr="00B90AD9">
              <w:rPr>
                <w:sz w:val="24"/>
                <w:szCs w:val="22"/>
              </w:rPr>
              <w:t xml:space="preserve"> </w:t>
            </w:r>
            <w:r w:rsidR="003F6A0F" w:rsidRPr="003F6A0F">
              <w:rPr>
                <w:b/>
                <w:color w:val="000000"/>
                <w:sz w:val="18"/>
                <w:szCs w:val="18"/>
              </w:rPr>
              <w:t>0.4980</w:t>
            </w:r>
            <w:r w:rsidR="003F6A0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C4A34" w:rsidRPr="00B90AD9">
              <w:rPr>
                <w:b/>
                <w:color w:val="000000"/>
                <w:sz w:val="18"/>
                <w:szCs w:val="18"/>
              </w:rPr>
              <w:t>ha</w:t>
            </w:r>
          </w:p>
          <w:p w14:paraId="5D79951F" w14:textId="77777777" w:rsidR="00704026" w:rsidRDefault="00C72F8B" w:rsidP="00C72F8B">
            <w:pPr>
              <w:rPr>
                <w:b/>
                <w:color w:val="000000"/>
                <w:sz w:val="16"/>
                <w:szCs w:val="16"/>
              </w:rPr>
            </w:pPr>
            <w:r w:rsidRPr="00936380">
              <w:rPr>
                <w:b/>
                <w:color w:val="000000"/>
                <w:sz w:val="16"/>
                <w:szCs w:val="16"/>
              </w:rPr>
              <w:t xml:space="preserve">    </w:t>
            </w:r>
            <w:r w:rsidR="001E4D9E"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14:paraId="4922C651" w14:textId="77777777" w:rsidR="00E82CE1" w:rsidRPr="00936380" w:rsidRDefault="00E82CE1" w:rsidP="00F013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561EE977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EF647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CEE8BE3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796F22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BA96C3B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14:paraId="1DA9D719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83C1732" w14:textId="491569AE" w:rsidR="000E1BD9" w:rsidRDefault="000E1BD9" w:rsidP="000E1BD9">
      <w:pPr>
        <w:jc w:val="both"/>
        <w:rPr>
          <w:sz w:val="24"/>
        </w:rPr>
      </w:pPr>
    </w:p>
    <w:p w14:paraId="3452D1F3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84D299F" w14:textId="77777777" w:rsidR="000E1BD9" w:rsidRDefault="000E1BD9" w:rsidP="000E1BD9">
      <w:pPr>
        <w:jc w:val="both"/>
      </w:pPr>
    </w:p>
    <w:p w14:paraId="7342AA80" w14:textId="77777777"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14:paraId="5F93E65C" w14:textId="77777777" w:rsidR="00D71C6B" w:rsidRDefault="00D71C6B" w:rsidP="000E1BD9">
      <w:pPr>
        <w:jc w:val="both"/>
      </w:pPr>
    </w:p>
    <w:p w14:paraId="47F94CFC" w14:textId="77777777" w:rsidR="00D71C6B" w:rsidRDefault="00D71C6B" w:rsidP="000E1BD9">
      <w:pPr>
        <w:jc w:val="both"/>
      </w:pPr>
    </w:p>
    <w:p w14:paraId="420B3929" w14:textId="77777777" w:rsidR="00D71C6B" w:rsidRDefault="00D71C6B" w:rsidP="000E1BD9">
      <w:pPr>
        <w:jc w:val="both"/>
      </w:pPr>
    </w:p>
    <w:p w14:paraId="439CBD06" w14:textId="77777777" w:rsidR="00D71C6B" w:rsidRDefault="00D71C6B" w:rsidP="000E1BD9">
      <w:pPr>
        <w:jc w:val="both"/>
      </w:pPr>
    </w:p>
    <w:p w14:paraId="6F0C74EE" w14:textId="77777777" w:rsidR="00D71C6B" w:rsidRDefault="00D71C6B" w:rsidP="000E1BD9">
      <w:pPr>
        <w:jc w:val="both"/>
      </w:pPr>
    </w:p>
    <w:p w14:paraId="4BEEC1ED" w14:textId="77777777" w:rsidR="001B445C" w:rsidRDefault="001B445C" w:rsidP="00D71C6B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2192777E" w14:textId="77777777"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0AFEE0D0" w14:textId="77777777" w:rsidR="00B92793" w:rsidRDefault="00B92793"/>
    <w:sectPr w:rsidR="00B92793" w:rsidSect="000A5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71469"/>
    <w:rsid w:val="000A5BDB"/>
    <w:rsid w:val="000E1BD9"/>
    <w:rsid w:val="000F75E0"/>
    <w:rsid w:val="0011167E"/>
    <w:rsid w:val="001373B7"/>
    <w:rsid w:val="001B445C"/>
    <w:rsid w:val="001D001A"/>
    <w:rsid w:val="001E4D9E"/>
    <w:rsid w:val="001F7A9D"/>
    <w:rsid w:val="002733C5"/>
    <w:rsid w:val="002A545A"/>
    <w:rsid w:val="00366B8A"/>
    <w:rsid w:val="00383055"/>
    <w:rsid w:val="003F6A0F"/>
    <w:rsid w:val="004276AE"/>
    <w:rsid w:val="00453D53"/>
    <w:rsid w:val="00455AE8"/>
    <w:rsid w:val="004F7F8E"/>
    <w:rsid w:val="005034B7"/>
    <w:rsid w:val="005043D2"/>
    <w:rsid w:val="00506137"/>
    <w:rsid w:val="005C5E61"/>
    <w:rsid w:val="006722EB"/>
    <w:rsid w:val="006B5C0B"/>
    <w:rsid w:val="006C2A05"/>
    <w:rsid w:val="006C5315"/>
    <w:rsid w:val="00703D52"/>
    <w:rsid w:val="00704026"/>
    <w:rsid w:val="00715507"/>
    <w:rsid w:val="00790EC4"/>
    <w:rsid w:val="007E310B"/>
    <w:rsid w:val="008901DD"/>
    <w:rsid w:val="008C1217"/>
    <w:rsid w:val="00936380"/>
    <w:rsid w:val="009C4638"/>
    <w:rsid w:val="009F6F85"/>
    <w:rsid w:val="00A66E4A"/>
    <w:rsid w:val="00A70F28"/>
    <w:rsid w:val="00A97AFA"/>
    <w:rsid w:val="00AB2C74"/>
    <w:rsid w:val="00B2675F"/>
    <w:rsid w:val="00B316F3"/>
    <w:rsid w:val="00B467AF"/>
    <w:rsid w:val="00B90AD9"/>
    <w:rsid w:val="00B92793"/>
    <w:rsid w:val="00C47034"/>
    <w:rsid w:val="00C72F8B"/>
    <w:rsid w:val="00C94702"/>
    <w:rsid w:val="00CF330A"/>
    <w:rsid w:val="00D06279"/>
    <w:rsid w:val="00D30084"/>
    <w:rsid w:val="00D71C6B"/>
    <w:rsid w:val="00DC4A34"/>
    <w:rsid w:val="00E3678E"/>
    <w:rsid w:val="00E82CE1"/>
    <w:rsid w:val="00F0132E"/>
    <w:rsid w:val="00F4270F"/>
    <w:rsid w:val="00F73CFC"/>
    <w:rsid w:val="00FA08C2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8F5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14</cp:revision>
  <cp:lastPrinted>2024-03-27T09:11:00Z</cp:lastPrinted>
  <dcterms:created xsi:type="dcterms:W3CDTF">2023-02-21T12:07:00Z</dcterms:created>
  <dcterms:modified xsi:type="dcterms:W3CDTF">2024-03-27T09:19:00Z</dcterms:modified>
</cp:coreProperties>
</file>