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A5" w:rsidRPr="007D6FB3" w:rsidRDefault="009568A5" w:rsidP="009568A5">
      <w:pPr>
        <w:pStyle w:val="Nagwek7"/>
        <w:rPr>
          <w:rFonts w:ascii="Arial" w:hAnsi="Arial"/>
          <w:sz w:val="20"/>
          <w:szCs w:val="20"/>
        </w:rPr>
      </w:pPr>
      <w:r w:rsidRPr="007D6FB3">
        <w:rPr>
          <w:rFonts w:ascii="Arial" w:hAnsi="Arial"/>
          <w:sz w:val="20"/>
          <w:szCs w:val="20"/>
        </w:rPr>
        <w:t>BURMISTRZ MIASTA ŻAGAŃ OGŁASZA</w:t>
      </w:r>
    </w:p>
    <w:p w:rsidR="009568A5" w:rsidRPr="007D6FB3" w:rsidRDefault="009568A5" w:rsidP="009568A5">
      <w:pPr>
        <w:widowControl w:val="0"/>
        <w:jc w:val="center"/>
        <w:rPr>
          <w:rFonts w:ascii="Arial" w:hAnsi="Arial"/>
          <w:snapToGrid w:val="0"/>
          <w:sz w:val="20"/>
          <w:szCs w:val="20"/>
        </w:rPr>
      </w:pPr>
      <w:r w:rsidRPr="007D6FB3">
        <w:rPr>
          <w:rFonts w:ascii="Arial" w:hAnsi="Arial"/>
          <w:b/>
          <w:snapToGrid w:val="0"/>
          <w:sz w:val="20"/>
          <w:szCs w:val="20"/>
        </w:rPr>
        <w:t>PIERWSZY NIEOGRANICZONY PRZETARG USTNY</w:t>
      </w:r>
    </w:p>
    <w:p w:rsidR="009568A5" w:rsidRPr="007D6FB3" w:rsidRDefault="009568A5" w:rsidP="009568A5">
      <w:pPr>
        <w:widowControl w:val="0"/>
        <w:jc w:val="center"/>
        <w:rPr>
          <w:rFonts w:ascii="Arial" w:hAnsi="Arial"/>
          <w:b/>
          <w:snapToGrid w:val="0"/>
          <w:sz w:val="20"/>
          <w:szCs w:val="20"/>
        </w:rPr>
      </w:pPr>
      <w:r w:rsidRPr="007D6FB3">
        <w:rPr>
          <w:rFonts w:ascii="Arial" w:hAnsi="Arial"/>
          <w:b/>
          <w:snapToGrid w:val="0"/>
          <w:sz w:val="20"/>
          <w:szCs w:val="20"/>
        </w:rPr>
        <w:t>na sprzedaż komunalnej nieruchomości</w:t>
      </w:r>
    </w:p>
    <w:p w:rsidR="009568A5" w:rsidRDefault="009568A5" w:rsidP="009568A5">
      <w:pPr>
        <w:pStyle w:val="Tekstpodstawowy"/>
        <w:rPr>
          <w:rFonts w:ascii="Arial" w:hAnsi="Arial"/>
          <w:sz w:val="22"/>
        </w:rPr>
      </w:pPr>
    </w:p>
    <w:p w:rsidR="009568A5" w:rsidRPr="007D6FB3" w:rsidRDefault="009568A5" w:rsidP="009568A5">
      <w:pPr>
        <w:pStyle w:val="Tekstpodstawowy"/>
        <w:rPr>
          <w:rFonts w:ascii="Arial" w:hAnsi="Arial"/>
          <w:sz w:val="18"/>
          <w:szCs w:val="18"/>
        </w:rPr>
      </w:pPr>
      <w:r w:rsidRPr="007D6FB3">
        <w:rPr>
          <w:rFonts w:ascii="Arial" w:hAnsi="Arial"/>
          <w:sz w:val="18"/>
          <w:szCs w:val="18"/>
        </w:rPr>
        <w:t>Nieruchomością wyznaczoną do sprzedaży jest niezab</w:t>
      </w:r>
      <w:r w:rsidR="008F1E92">
        <w:rPr>
          <w:rFonts w:ascii="Arial" w:hAnsi="Arial"/>
          <w:sz w:val="18"/>
          <w:szCs w:val="18"/>
        </w:rPr>
        <w:t>udowana nieruchomość gruntowa, na którą składają się</w:t>
      </w:r>
      <w:r w:rsidRPr="007D6FB3">
        <w:rPr>
          <w:rFonts w:ascii="Arial" w:hAnsi="Arial"/>
          <w:sz w:val="18"/>
          <w:szCs w:val="18"/>
        </w:rPr>
        <w:t xml:space="preserve"> działki </w:t>
      </w:r>
      <w:r w:rsidRPr="007D6FB3">
        <w:rPr>
          <w:rFonts w:ascii="Arial" w:hAnsi="Arial"/>
          <w:b/>
          <w:sz w:val="18"/>
          <w:szCs w:val="18"/>
        </w:rPr>
        <w:t>848/3</w:t>
      </w:r>
      <w:r w:rsidRPr="007D6FB3">
        <w:rPr>
          <w:rFonts w:ascii="Arial" w:hAnsi="Arial"/>
          <w:sz w:val="18"/>
          <w:szCs w:val="18"/>
        </w:rPr>
        <w:t xml:space="preserve"> oraz </w:t>
      </w:r>
      <w:r w:rsidRPr="007D6FB3">
        <w:rPr>
          <w:rFonts w:ascii="Arial" w:hAnsi="Arial"/>
          <w:b/>
          <w:sz w:val="18"/>
          <w:szCs w:val="18"/>
        </w:rPr>
        <w:t xml:space="preserve">846/9 </w:t>
      </w:r>
      <w:r w:rsidRPr="007D6FB3">
        <w:rPr>
          <w:rFonts w:ascii="Arial" w:hAnsi="Arial"/>
          <w:sz w:val="18"/>
          <w:szCs w:val="18"/>
        </w:rPr>
        <w:t xml:space="preserve">o łącznej powierzchni </w:t>
      </w:r>
      <w:r w:rsidRPr="007D6FB3">
        <w:rPr>
          <w:rFonts w:ascii="Arial" w:hAnsi="Arial"/>
          <w:b/>
          <w:sz w:val="18"/>
          <w:szCs w:val="18"/>
        </w:rPr>
        <w:t>207 m</w:t>
      </w:r>
      <w:r w:rsidRPr="007D6FB3">
        <w:rPr>
          <w:rFonts w:ascii="Arial" w:hAnsi="Arial"/>
          <w:b/>
          <w:sz w:val="18"/>
          <w:szCs w:val="18"/>
          <w:vertAlign w:val="superscript"/>
        </w:rPr>
        <w:t>2</w:t>
      </w:r>
      <w:r w:rsidRPr="007D6FB3">
        <w:rPr>
          <w:rFonts w:ascii="Arial" w:hAnsi="Arial"/>
          <w:sz w:val="18"/>
          <w:szCs w:val="18"/>
        </w:rPr>
        <w:t xml:space="preserve">, położona przy ul. </w:t>
      </w:r>
      <w:r w:rsidRPr="007D6FB3">
        <w:rPr>
          <w:rFonts w:ascii="Arial" w:hAnsi="Arial"/>
          <w:b/>
          <w:sz w:val="18"/>
          <w:szCs w:val="18"/>
        </w:rPr>
        <w:t>Warszawskiej</w:t>
      </w:r>
      <w:r w:rsidRPr="007D6FB3">
        <w:rPr>
          <w:rFonts w:ascii="Arial" w:hAnsi="Arial"/>
          <w:sz w:val="18"/>
          <w:szCs w:val="18"/>
        </w:rPr>
        <w:t xml:space="preserve"> w Żaganiu.</w:t>
      </w:r>
    </w:p>
    <w:p w:rsidR="009568A5" w:rsidRPr="007D6FB3" w:rsidRDefault="009568A5" w:rsidP="009568A5">
      <w:pPr>
        <w:spacing w:before="80" w:after="80"/>
        <w:ind w:firstLine="709"/>
        <w:jc w:val="center"/>
        <w:rPr>
          <w:rFonts w:ascii="Arial" w:hAnsi="Arial"/>
          <w:b/>
          <w:sz w:val="20"/>
          <w:szCs w:val="20"/>
        </w:rPr>
      </w:pPr>
      <w:r w:rsidRPr="007D6FB3">
        <w:rPr>
          <w:rFonts w:ascii="Arial" w:hAnsi="Arial"/>
          <w:b/>
          <w:sz w:val="20"/>
          <w:szCs w:val="20"/>
        </w:rPr>
        <w:t>Cena wywoławcza nieruchomości 114 000 zł.</w:t>
      </w:r>
    </w:p>
    <w:p w:rsidR="009568A5" w:rsidRPr="007D6FB3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7D6FB3">
        <w:rPr>
          <w:rFonts w:ascii="Arial" w:hAnsi="Arial" w:cs="Arial"/>
          <w:b/>
          <w:sz w:val="20"/>
          <w:szCs w:val="20"/>
        </w:rPr>
        <w:t>Wadium 11 400 zł.</w:t>
      </w:r>
    </w:p>
    <w:p w:rsidR="009568A5" w:rsidRPr="007D6FB3" w:rsidRDefault="009568A5" w:rsidP="009568A5">
      <w:pPr>
        <w:widowControl w:val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7D6FB3">
        <w:rPr>
          <w:rFonts w:ascii="Arial" w:hAnsi="Arial" w:cs="Arial"/>
          <w:sz w:val="18"/>
          <w:szCs w:val="18"/>
        </w:rPr>
        <w:t xml:space="preserve">Opis nieruchomości: </w:t>
      </w:r>
      <w:r w:rsidRPr="007D6FB3">
        <w:rPr>
          <w:rFonts w:ascii="Arial" w:hAnsi="Arial" w:cs="Arial"/>
          <w:color w:val="000000"/>
          <w:sz w:val="18"/>
          <w:szCs w:val="18"/>
        </w:rPr>
        <w:t>Grunt niezabudowany, kształt regularny, zbliżony do kwadratu, teren płaski. Nieruchomość położona w centralnej części miasta, przy deptaku – ul. Warszawska. Przez teren przebiega podziemna sieć energetyczna i telekomunikacyjna, pozostałe sieci uzbrojenia zainwestowane w drodze, do której przylega nieruchomość. Na terenie nieruchomości istnieje obowiązek wykonania ogólnodostępnych przejazdów i przejść bramowych wbudowanych w kamienicę z uwzględnieniem potrzeb służb specjalnych.</w:t>
      </w:r>
    </w:p>
    <w:p w:rsidR="009568A5" w:rsidRPr="004954C9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4954C9">
        <w:rPr>
          <w:rFonts w:ascii="Arial" w:hAnsi="Arial" w:cs="Arial"/>
          <w:color w:val="000000"/>
          <w:sz w:val="18"/>
          <w:szCs w:val="18"/>
        </w:rPr>
        <w:t>Nieruchomość objęta jest miejscowym planem zagospodarowania przestrzennego i znajduje się w jednostce oznaczonej symbolem 2MWU – pod zabudowę mieszkaniową wielorodzinną z prawem realizacji usług wbudowanych, dla którego ustala się: - dla nowej zabudowy mieszkaniowej dopuszcza się budowę budynków o jedną kondygnację niższych i nie wyższych od budynków istniejących obok; gabaryty i elewacje budynków w nawiązaniu do zabudowy sąsiedniej należy każdorazow</w:t>
      </w:r>
      <w:r w:rsidR="00220D4A" w:rsidRPr="004954C9">
        <w:rPr>
          <w:rFonts w:ascii="Arial" w:hAnsi="Arial" w:cs="Arial"/>
          <w:color w:val="000000"/>
          <w:sz w:val="18"/>
          <w:szCs w:val="18"/>
        </w:rPr>
        <w:t>o</w:t>
      </w:r>
      <w:r w:rsidRPr="004954C9">
        <w:rPr>
          <w:rFonts w:ascii="Arial" w:hAnsi="Arial" w:cs="Arial"/>
          <w:color w:val="000000"/>
          <w:sz w:val="18"/>
          <w:szCs w:val="18"/>
        </w:rPr>
        <w:t xml:space="preserve"> w fazie koncepcji uz</w:t>
      </w:r>
      <w:r w:rsidR="00220D4A" w:rsidRPr="004954C9">
        <w:rPr>
          <w:rFonts w:ascii="Arial" w:hAnsi="Arial" w:cs="Arial"/>
          <w:color w:val="000000"/>
          <w:sz w:val="18"/>
          <w:szCs w:val="18"/>
        </w:rPr>
        <w:t>godnić z konserwatorem zabytków,- prawo do przekształcenia poddaszy istniejących i projektowanych na użytkowe,- prawo do sytuowania w obowiązującej linii zabudowy minimum 60% elewacji frontowej budynku z możliwością cofnięcia poza tę linię pozostałej części budynku, - dachy strome, symetryczne o kącie nachylenia połaci dachowej od 30 do 45 stopni, kryte dachówką ceramiczną lub betonową w kolorze czerwieni; dopuszcza się dachy płaski po uzgodnieniu projektowanych rozwiązań z konserwatorem zabytków,- prawo do zmiany funkcji usługowej lokali oraz budynków na mieszkalną lub do zmiany funkcji mieszkalnej lokali lub budynków na usługową,-</w:t>
      </w:r>
      <w:r w:rsidR="004954C9" w:rsidRPr="004954C9">
        <w:rPr>
          <w:rFonts w:ascii="Arial" w:hAnsi="Arial" w:cs="Arial"/>
          <w:color w:val="000000"/>
          <w:sz w:val="18"/>
          <w:szCs w:val="18"/>
        </w:rPr>
        <w:t xml:space="preserve"> prawo do lokalizacji garaży podziemnych, - nakazuje się organizację miejsc pod place zabaw, nakazuje się realizację placów gospodarczych, w tym na pojemniki na odpady stałe oraz zieleni rekreacyjnej,- prawo do stosowania indywidualnych rozwiązań w zakresie: nawierzchni kamiennych, obiektów małej architektury, lokalnych zadaszeń, pergoli i osłon śmietnikowych, zielni urządzonej, formy oświetlenia,- obowiązek wykonania w pierzei ul. Brackiej i ul. Warszawskiej ogólnodostępnych przejazdów i przejść bramowych wbudowanych w kamienice z uwzględnienie potrzeb służb specjalnych, - minimalna powierzchnia niezabudowana i nieutwardzona, „powierzchnia terenu biologicznie czynna”, pokryta roślinnością urządzoną – 10% powierzchni działki, która stanowi przestrzeń ogólnodostępną dla zabudowy kwartału,- prawo do budowy obiektów i urządzeń infrastruktury technicznej, dostęp komunikacyjny do istniejących ulic komunikacji wewnętrznej miasta, ul. Brackiej, ul. Warszawskiej, Rynek oraz ogólnodostępnych przejazdów bramowych wbudowanych.</w:t>
      </w:r>
    </w:p>
    <w:p w:rsidR="009568A5" w:rsidRPr="007D6FB3" w:rsidRDefault="009568A5" w:rsidP="009568A5">
      <w:pPr>
        <w:widowControl w:val="0"/>
        <w:spacing w:before="120" w:after="120"/>
        <w:ind w:firstLine="709"/>
        <w:jc w:val="both"/>
        <w:rPr>
          <w:rFonts w:ascii="Arial" w:hAnsi="Arial"/>
          <w:color w:val="000000"/>
          <w:sz w:val="18"/>
          <w:szCs w:val="18"/>
        </w:rPr>
      </w:pPr>
      <w:r w:rsidRPr="007D6FB3">
        <w:rPr>
          <w:rFonts w:ascii="Arial" w:hAnsi="Arial"/>
          <w:color w:val="000000"/>
          <w:sz w:val="18"/>
          <w:szCs w:val="18"/>
        </w:rPr>
        <w:t xml:space="preserve">Działka wpisana jest w księdze wieczystej </w:t>
      </w:r>
      <w:proofErr w:type="spellStart"/>
      <w:r w:rsidRPr="007D6FB3">
        <w:rPr>
          <w:rFonts w:ascii="Arial" w:hAnsi="Arial"/>
          <w:b/>
          <w:color w:val="000000"/>
          <w:sz w:val="18"/>
          <w:szCs w:val="18"/>
        </w:rPr>
        <w:t>Kw</w:t>
      </w:r>
      <w:proofErr w:type="spellEnd"/>
      <w:r w:rsidRPr="007D6FB3">
        <w:rPr>
          <w:rFonts w:ascii="Arial" w:hAnsi="Arial"/>
          <w:b/>
          <w:color w:val="000000"/>
          <w:sz w:val="18"/>
          <w:szCs w:val="18"/>
        </w:rPr>
        <w:t xml:space="preserve"> </w:t>
      </w:r>
      <w:r w:rsidR="004954C9" w:rsidRPr="007D6FB3">
        <w:rPr>
          <w:rFonts w:ascii="Arial" w:hAnsi="Arial"/>
          <w:b/>
          <w:color w:val="000000"/>
          <w:sz w:val="18"/>
          <w:szCs w:val="18"/>
        </w:rPr>
        <w:t>ZG1G/00050327/1</w:t>
      </w:r>
      <w:r w:rsidRPr="007D6FB3">
        <w:rPr>
          <w:rFonts w:ascii="Arial" w:hAnsi="Arial"/>
          <w:color w:val="000000"/>
          <w:sz w:val="18"/>
          <w:szCs w:val="18"/>
        </w:rPr>
        <w:t>.</w:t>
      </w:r>
    </w:p>
    <w:p w:rsidR="009568A5" w:rsidRPr="007D6FB3" w:rsidRDefault="009568A5" w:rsidP="009568A5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18"/>
        </w:rPr>
      </w:pPr>
      <w:r w:rsidRPr="007D6FB3">
        <w:rPr>
          <w:rFonts w:ascii="Arial" w:hAnsi="Arial"/>
          <w:color w:val="000000"/>
          <w:sz w:val="18"/>
          <w:szCs w:val="18"/>
        </w:rPr>
        <w:t>Obciążenia i zobowiązania ciążące na nieruchomościach–</w:t>
      </w:r>
      <w:r w:rsidRPr="007D6FB3">
        <w:rPr>
          <w:rFonts w:ascii="Arial" w:hAnsi="Arial"/>
          <w:b/>
          <w:color w:val="000000"/>
          <w:sz w:val="18"/>
          <w:szCs w:val="18"/>
        </w:rPr>
        <w:t xml:space="preserve"> BRAK.</w:t>
      </w:r>
    </w:p>
    <w:p w:rsidR="00531637" w:rsidRPr="004C527D" w:rsidRDefault="00531637" w:rsidP="00531637">
      <w:pPr>
        <w:ind w:firstLine="709"/>
        <w:jc w:val="both"/>
        <w:rPr>
          <w:rFonts w:ascii="Arial" w:hAnsi="Arial"/>
          <w:snapToGrid w:val="0"/>
          <w:sz w:val="20"/>
          <w:szCs w:val="20"/>
        </w:rPr>
      </w:pPr>
      <w:r w:rsidRPr="004C527D">
        <w:rPr>
          <w:rFonts w:ascii="Arial" w:hAnsi="Arial"/>
          <w:snapToGrid w:val="0"/>
          <w:sz w:val="20"/>
          <w:szCs w:val="20"/>
        </w:rPr>
        <w:t xml:space="preserve">Wnioski o pierwszeństwo w nabyciu nieruchomości można było składać do </w:t>
      </w:r>
      <w:r>
        <w:rPr>
          <w:rFonts w:ascii="Arial" w:hAnsi="Arial"/>
          <w:snapToGrid w:val="0"/>
          <w:sz w:val="20"/>
          <w:szCs w:val="20"/>
        </w:rPr>
        <w:t>4 lipca</w:t>
      </w:r>
      <w:r w:rsidRPr="004C527D">
        <w:rPr>
          <w:rFonts w:ascii="Arial" w:hAnsi="Arial"/>
          <w:snapToGrid w:val="0"/>
          <w:sz w:val="20"/>
          <w:szCs w:val="20"/>
        </w:rPr>
        <w:t xml:space="preserve"> 2014 r. Wnioski mogły składać osoby, którym przysługiwało pierwszeństwo w nabyciu nieruchomości na podstawie art. 34 ust. 1 </w:t>
      </w:r>
      <w:proofErr w:type="spellStart"/>
      <w:r w:rsidRPr="004C527D">
        <w:rPr>
          <w:rFonts w:ascii="Arial" w:hAnsi="Arial"/>
          <w:snapToGrid w:val="0"/>
          <w:sz w:val="20"/>
          <w:szCs w:val="20"/>
        </w:rPr>
        <w:t>pkt</w:t>
      </w:r>
      <w:proofErr w:type="spellEnd"/>
      <w:r w:rsidRPr="004C527D">
        <w:rPr>
          <w:rFonts w:ascii="Arial" w:hAnsi="Arial"/>
          <w:snapToGrid w:val="0"/>
          <w:sz w:val="20"/>
          <w:szCs w:val="20"/>
        </w:rPr>
        <w:t xml:space="preserve"> 1 i </w:t>
      </w:r>
      <w:proofErr w:type="spellStart"/>
      <w:r w:rsidRPr="004C527D">
        <w:rPr>
          <w:rFonts w:ascii="Arial" w:hAnsi="Arial"/>
          <w:snapToGrid w:val="0"/>
          <w:sz w:val="20"/>
          <w:szCs w:val="20"/>
        </w:rPr>
        <w:t>pkt</w:t>
      </w:r>
      <w:proofErr w:type="spellEnd"/>
      <w:r w:rsidRPr="004C527D">
        <w:rPr>
          <w:rFonts w:ascii="Arial" w:hAnsi="Arial"/>
          <w:snapToGrid w:val="0"/>
          <w:sz w:val="20"/>
          <w:szCs w:val="20"/>
        </w:rPr>
        <w:t xml:space="preserve"> 2 Ustawy o gospodarowaniu nieruchomościami.</w:t>
      </w:r>
    </w:p>
    <w:p w:rsidR="009568A5" w:rsidRPr="007D6FB3" w:rsidRDefault="009568A5" w:rsidP="00531637">
      <w:pPr>
        <w:widowControl w:val="0"/>
        <w:spacing w:before="60"/>
        <w:ind w:firstLine="708"/>
        <w:jc w:val="both"/>
        <w:rPr>
          <w:rFonts w:ascii="Arial" w:hAnsi="Arial"/>
          <w:snapToGrid w:val="0"/>
          <w:color w:val="000000" w:themeColor="text1"/>
          <w:sz w:val="18"/>
          <w:szCs w:val="18"/>
        </w:rPr>
      </w:pPr>
      <w:r w:rsidRPr="007D6FB3">
        <w:rPr>
          <w:rFonts w:ascii="Arial" w:hAnsi="Arial"/>
          <w:snapToGrid w:val="0"/>
          <w:color w:val="000000"/>
          <w:sz w:val="18"/>
          <w:szCs w:val="18"/>
        </w:rPr>
        <w:t xml:space="preserve">Przetarg na w/w nieruchomości odbędzie się w </w:t>
      </w:r>
      <w:r w:rsidRPr="007D6FB3">
        <w:rPr>
          <w:rFonts w:ascii="Arial" w:hAnsi="Arial"/>
          <w:snapToGrid w:val="0"/>
          <w:color w:val="000000" w:themeColor="text1"/>
          <w:sz w:val="18"/>
          <w:szCs w:val="18"/>
        </w:rPr>
        <w:t xml:space="preserve">dniu </w:t>
      </w:r>
      <w:r w:rsidR="00531637">
        <w:rPr>
          <w:rFonts w:ascii="Arial" w:hAnsi="Arial"/>
          <w:b/>
          <w:snapToGrid w:val="0"/>
          <w:color w:val="000000" w:themeColor="text1"/>
          <w:sz w:val="18"/>
          <w:szCs w:val="18"/>
        </w:rPr>
        <w:t>23 grudnia 2014</w:t>
      </w:r>
      <w:r w:rsidRPr="007D6FB3">
        <w:rPr>
          <w:rFonts w:ascii="Arial" w:hAnsi="Arial"/>
          <w:b/>
          <w:snapToGrid w:val="0"/>
          <w:color w:val="000000" w:themeColor="text1"/>
          <w:sz w:val="18"/>
          <w:szCs w:val="18"/>
        </w:rPr>
        <w:t>. o godz. 1</w:t>
      </w:r>
      <w:r w:rsidR="002208BC">
        <w:rPr>
          <w:rFonts w:ascii="Arial" w:hAnsi="Arial"/>
          <w:b/>
          <w:snapToGrid w:val="0"/>
          <w:color w:val="000000" w:themeColor="text1"/>
          <w:sz w:val="18"/>
          <w:szCs w:val="18"/>
        </w:rPr>
        <w:t>0</w:t>
      </w:r>
      <w:r w:rsidR="00531637">
        <w:rPr>
          <w:rFonts w:ascii="Arial" w:hAnsi="Arial"/>
          <w:b/>
          <w:snapToGrid w:val="0"/>
          <w:color w:val="000000" w:themeColor="text1"/>
          <w:sz w:val="18"/>
          <w:szCs w:val="18"/>
          <w:u w:val="single"/>
          <w:vertAlign w:val="superscript"/>
        </w:rPr>
        <w:t>0</w:t>
      </w:r>
      <w:r w:rsidRPr="007D6FB3">
        <w:rPr>
          <w:rFonts w:ascii="Arial" w:hAnsi="Arial"/>
          <w:b/>
          <w:snapToGrid w:val="0"/>
          <w:color w:val="000000" w:themeColor="text1"/>
          <w:sz w:val="18"/>
          <w:szCs w:val="18"/>
          <w:u w:val="single"/>
          <w:vertAlign w:val="superscript"/>
        </w:rPr>
        <w:t>0</w:t>
      </w:r>
      <w:r w:rsidRPr="007D6FB3">
        <w:rPr>
          <w:rFonts w:ascii="Arial" w:hAnsi="Arial"/>
          <w:snapToGrid w:val="0"/>
          <w:color w:val="000000" w:themeColor="text1"/>
          <w:sz w:val="18"/>
          <w:szCs w:val="18"/>
        </w:rPr>
        <w:t xml:space="preserve"> w siedzibie Urzędu Miasta Żagań Pl. Słowiański 17 pokój nr </w:t>
      </w:r>
      <w:r w:rsidR="007D6FB3" w:rsidRPr="007D6FB3">
        <w:rPr>
          <w:rFonts w:ascii="Arial" w:hAnsi="Arial"/>
          <w:snapToGrid w:val="0"/>
          <w:color w:val="000000"/>
          <w:sz w:val="18"/>
          <w:szCs w:val="18"/>
        </w:rPr>
        <w:t>13</w:t>
      </w:r>
      <w:r w:rsidRPr="007D6FB3">
        <w:rPr>
          <w:rFonts w:ascii="Arial" w:hAnsi="Arial"/>
          <w:snapToGrid w:val="0"/>
          <w:color w:val="000000"/>
          <w:sz w:val="18"/>
          <w:szCs w:val="18"/>
        </w:rPr>
        <w:t xml:space="preserve"> (I piętro).</w:t>
      </w:r>
    </w:p>
    <w:p w:rsidR="009568A5" w:rsidRPr="007D6FB3" w:rsidRDefault="009568A5" w:rsidP="009568A5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 w:themeColor="text1"/>
          <w:sz w:val="18"/>
          <w:szCs w:val="18"/>
        </w:rPr>
      </w:pPr>
      <w:r w:rsidRPr="007D6FB3">
        <w:rPr>
          <w:rFonts w:ascii="Arial" w:hAnsi="Arial"/>
          <w:snapToGrid w:val="0"/>
          <w:color w:val="000000" w:themeColor="text1"/>
          <w:sz w:val="18"/>
          <w:szCs w:val="18"/>
        </w:rPr>
        <w:t xml:space="preserve">Wadium w podanej powyżej wysokościach należy wnosić w kasie Urzędu Miasta Żagań lub na konto BZ WBK S.A. O/Żagań 39 10902558-0000000640000101 </w:t>
      </w:r>
      <w:r w:rsidRPr="007D6FB3">
        <w:rPr>
          <w:rFonts w:ascii="Arial" w:hAnsi="Arial"/>
          <w:b/>
          <w:snapToGrid w:val="0"/>
          <w:color w:val="000000" w:themeColor="text1"/>
          <w:sz w:val="18"/>
          <w:szCs w:val="18"/>
        </w:rPr>
        <w:t xml:space="preserve">do dnia </w:t>
      </w:r>
      <w:r w:rsidR="00531637">
        <w:rPr>
          <w:rFonts w:ascii="Arial" w:hAnsi="Arial"/>
          <w:b/>
          <w:snapToGrid w:val="0"/>
          <w:color w:val="000000" w:themeColor="text1"/>
          <w:sz w:val="18"/>
          <w:szCs w:val="18"/>
        </w:rPr>
        <w:t>19 grudnia 2014</w:t>
      </w:r>
      <w:r w:rsidR="007D6FB3" w:rsidRPr="007D6FB3">
        <w:rPr>
          <w:rFonts w:ascii="Arial" w:hAnsi="Arial"/>
          <w:b/>
          <w:snapToGrid w:val="0"/>
          <w:color w:val="000000" w:themeColor="text1"/>
          <w:sz w:val="18"/>
          <w:szCs w:val="18"/>
        </w:rPr>
        <w:t xml:space="preserve"> r.</w:t>
      </w:r>
      <w:r w:rsidRPr="007D6FB3">
        <w:rPr>
          <w:rFonts w:ascii="Arial" w:hAnsi="Arial"/>
          <w:b/>
          <w:snapToGrid w:val="0"/>
          <w:color w:val="000000" w:themeColor="text1"/>
          <w:sz w:val="18"/>
          <w:szCs w:val="18"/>
        </w:rPr>
        <w:t xml:space="preserve"> </w:t>
      </w:r>
    </w:p>
    <w:p w:rsidR="009568A5" w:rsidRPr="007D6FB3" w:rsidRDefault="009568A5" w:rsidP="009568A5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18"/>
        </w:rPr>
      </w:pPr>
      <w:r w:rsidRPr="007D6FB3">
        <w:rPr>
          <w:rFonts w:ascii="Arial" w:hAnsi="Arial"/>
          <w:b/>
          <w:snapToGrid w:val="0"/>
          <w:color w:val="000000"/>
          <w:sz w:val="18"/>
          <w:szCs w:val="18"/>
        </w:rPr>
        <w:t>Uwaga! Wadium powinno wpłynąć na konto w wyznaczonym terminie.</w:t>
      </w:r>
    </w:p>
    <w:p w:rsidR="009568A5" w:rsidRDefault="009568A5" w:rsidP="009568A5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D6FB3" w:rsidRDefault="007D6FB3" w:rsidP="007D6FB3">
      <w:pPr>
        <w:spacing w:before="60"/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z w:val="19"/>
        </w:rPr>
        <w:t xml:space="preserve">Do ceny ustalonej w wyniku przetargu zostanie doliczony podatek VAT w wysokości 23 %. </w:t>
      </w:r>
      <w:r>
        <w:rPr>
          <w:rFonts w:ascii="Arial" w:hAnsi="Arial"/>
          <w:snapToGrid w:val="0"/>
          <w:sz w:val="19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Default="007D6FB3" w:rsidP="007D6FB3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531637" w:rsidRDefault="007D6FB3" w:rsidP="00531637">
      <w:pPr>
        <w:ind w:firstLine="709"/>
        <w:jc w:val="both"/>
        <w:rPr>
          <w:rFonts w:ascii="Arial" w:hAnsi="Arial"/>
          <w:snapToGrid w:val="0"/>
          <w:sz w:val="19"/>
        </w:rPr>
      </w:pPr>
      <w:r>
        <w:rPr>
          <w:rFonts w:ascii="Arial" w:hAnsi="Arial"/>
          <w:snapToGrid w:val="0"/>
          <w:sz w:val="19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>
          <w:rPr>
            <w:rStyle w:val="Hipercze"/>
            <w:rFonts w:ascii="Arial" w:hAnsi="Arial"/>
            <w:snapToGrid w:val="0"/>
            <w:sz w:val="19"/>
          </w:rPr>
          <w:t>www.bip.zagan.pl</w:t>
        </w:r>
      </w:hyperlink>
    </w:p>
    <w:p w:rsidR="009568A5" w:rsidRDefault="009568A5" w:rsidP="009568A5">
      <w:pPr>
        <w:jc w:val="both"/>
        <w:rPr>
          <w:rFonts w:ascii="Arial" w:hAnsi="Arial" w:cs="Arial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8A5"/>
    <w:rsid w:val="002208BC"/>
    <w:rsid w:val="00220D4A"/>
    <w:rsid w:val="004954C9"/>
    <w:rsid w:val="00531637"/>
    <w:rsid w:val="00637475"/>
    <w:rsid w:val="007D6FB3"/>
    <w:rsid w:val="0080276C"/>
    <w:rsid w:val="008F1E92"/>
    <w:rsid w:val="009236DC"/>
    <w:rsid w:val="009568A5"/>
    <w:rsid w:val="00B92793"/>
    <w:rsid w:val="00E4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2014-11-06T07:51:00Z</cp:lastPrinted>
  <dcterms:created xsi:type="dcterms:W3CDTF">2014-10-16T09:13:00Z</dcterms:created>
  <dcterms:modified xsi:type="dcterms:W3CDTF">2014-11-17T09:59:00Z</dcterms:modified>
</cp:coreProperties>
</file>