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97" w:rsidRPr="00AF3797" w:rsidRDefault="00AF3797" w:rsidP="001C7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r w:rsidRPr="00AF3797">
        <w:rPr>
          <w:rFonts w:ascii="Times New Roman" w:hAnsi="Times New Roman" w:cs="Times New Roman"/>
          <w:b/>
          <w:sz w:val="28"/>
          <w:szCs w:val="20"/>
        </w:rPr>
        <w:t>Pouczenie</w:t>
      </w:r>
    </w:p>
    <w:bookmarkEnd w:id="0"/>
    <w:p w:rsidR="00E84BFF" w:rsidRPr="00AF3797" w:rsidRDefault="001F1B05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1. </w:t>
      </w:r>
      <w:r w:rsidR="00D52C81" w:rsidRPr="00AF3797">
        <w:rPr>
          <w:rFonts w:ascii="Times New Roman" w:hAnsi="Times New Roman" w:cs="Times New Roman"/>
          <w:sz w:val="20"/>
          <w:szCs w:val="20"/>
        </w:rPr>
        <w:t>Za dochód uważa się dochód w rozumieniu art.</w:t>
      </w:r>
      <w:r w:rsidR="00837904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D52C81" w:rsidRPr="00AF3797">
        <w:rPr>
          <w:rFonts w:ascii="Times New Roman" w:hAnsi="Times New Roman" w:cs="Times New Roman"/>
          <w:sz w:val="20"/>
          <w:szCs w:val="20"/>
        </w:rPr>
        <w:t>3 pkt 1 ustawy z dnia 28 listopada 2003 r.</w:t>
      </w:r>
      <w:r w:rsidR="00233BB6" w:rsidRPr="00AF3797">
        <w:rPr>
          <w:rFonts w:ascii="Times New Roman" w:hAnsi="Times New Roman" w:cs="Times New Roman"/>
          <w:sz w:val="20"/>
          <w:szCs w:val="20"/>
        </w:rPr>
        <w:br/>
      </w:r>
      <w:r w:rsidR="00D81D61">
        <w:rPr>
          <w:rFonts w:ascii="Times New Roman" w:hAnsi="Times New Roman" w:cs="Times New Roman"/>
          <w:sz w:val="20"/>
          <w:szCs w:val="20"/>
        </w:rPr>
        <w:t xml:space="preserve">o świadczeniach rodzinnych </w:t>
      </w:r>
      <w:r w:rsidR="00E84BFF" w:rsidRPr="00AF379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Ilekroć w ustawie jest mowa o: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1) dochodzie – oznacza to, po odliczeniu kwot alimentów świadczonych na rzecz innych osób: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a)</w:t>
      </w:r>
      <w:r w:rsidR="00233BB6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>przychody podlegające opodatkowaniu na zasadach określonych w art. 27, art. 30b, art. 30c, art. 30e</w:t>
      </w:r>
      <w:r w:rsidR="00233BB6" w:rsidRP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i art. 30f ustawy z dnia 26 lipca 1991 r. o podatku dochodowy</w:t>
      </w:r>
      <w:r w:rsidR="00D81D61">
        <w:rPr>
          <w:rFonts w:ascii="Times New Roman" w:hAnsi="Times New Roman" w:cs="Times New Roman"/>
          <w:sz w:val="20"/>
          <w:szCs w:val="20"/>
        </w:rPr>
        <w:t xml:space="preserve">m od osób fizycznych </w:t>
      </w:r>
      <w:r w:rsidRPr="00AF3797">
        <w:rPr>
          <w:rFonts w:ascii="Times New Roman" w:hAnsi="Times New Roman" w:cs="Times New Roman"/>
          <w:sz w:val="20"/>
          <w:szCs w:val="20"/>
        </w:rPr>
        <w:t>, pomniejszone o koszty uzyskania przychodu, należny podatek dochodowy</w:t>
      </w:r>
      <w:r w:rsid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 xml:space="preserve">od osób fizycznych, składki na ubezpieczenia społeczne niezaliczone do kosztów uzyskania przychodu oraz składki na ubezpieczenie zdrowotne,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b) dochód z działalności podlegającej opodatkowaniu na podstawie przepisów o zryczałtowanym podatku dochodowym od niektórych przychodów osiąganych przez osoby fizyczne,</w:t>
      </w:r>
    </w:p>
    <w:p w:rsidR="00E273C6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c) inne dochody niepodlegające opodatkowaniu na podstawie przepisów o podatku dochodowym od osób fizycznych:</w:t>
      </w:r>
    </w:p>
    <w:p w:rsidR="00E273C6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renty określone w przepisach o zaopatrzeniu inwalidów wojennych i wojskowych oraz ich rodzin,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renty wypłacone osobom represjonowanym i członkom ich rodzin, przyznane na zasadach określonych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w przepisach o zaopatrzeniu inwalidów wojennych i wojskowych oraz ich rodzin,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świadczenie pieniężne, dodatek kompensacyjny oraz ryczałt energetyczny określone w przepisach</w:t>
      </w:r>
      <w:r w:rsidR="00233BB6" w:rsidRP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 xml:space="preserve">o świadczeniu pieniężnym i uprawnieniach przysługujących żołnierzom zastępczej służby wojskowej przymusowo zatrudnianym w kopalniach węgla, kamieniołomach, zakładach rud uranu i batalionach budowlanych,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dodatek kombatancki, ryczałt energetyczny i dodatek kompensacyjny określone w przepisach</w:t>
      </w:r>
      <w:r w:rsid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 xml:space="preserve">o kombatantach oraz niektórych osobach będących ofiarami represji wojennych i okresu powojennego,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ryczałt energetyczny, emerytury i renty otrzymywane przez osoby, które utraciły wzrok w wyniku działań wojennych w latach 1939–1945 lub eksplozji pozostałych po tej wojnie niewypałów</w:t>
      </w:r>
      <w:r w:rsid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>i niewybuchów,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renty inwalidzkie z tytułu inwalidztwa wojennego, kwoty zaopatrzenia otrzymywane przez ofiary wojny oraz członków ich rodzin, renty wypadkowe osób, których inwalidztwo powstało w związku</w:t>
      </w:r>
      <w:r w:rsid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>z przymusowym pobytem na robotach w III Rzeszy Niemieckiej w latach 1939–1945, otrzymywane</w:t>
      </w:r>
      <w:r w:rsid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 xml:space="preserve">z zagranicy,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zasiłki chorobowe określone w przepisach o ubezpieczeniu społecznym rolników oraz w przepisach</w:t>
      </w:r>
      <w:r w:rsidR="00233BB6" w:rsidRP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o systemie ubezpieczeń społecznych,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środki bezzwrotnej pomocy zagranicznej otrzymywane od rządów państw obcych, organizacji międzynarodowych lub międzynarodowych instytucji finansowych, pochodzące ze środków bezzwrotnej pomocy przyznanych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 xml:space="preserve">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należności ze stosunku pracy lub z tytułu stypendium osób fizycznych ma</w:t>
      </w:r>
      <w:r w:rsidR="00DE4B5A" w:rsidRPr="00AF3797">
        <w:rPr>
          <w:rFonts w:ascii="Times New Roman" w:hAnsi="Times New Roman" w:cs="Times New Roman"/>
          <w:sz w:val="20"/>
          <w:szCs w:val="20"/>
        </w:rPr>
        <w:t xml:space="preserve">jących miejsce zamieszkania na </w:t>
      </w:r>
      <w:r w:rsidRPr="00AF3797">
        <w:rPr>
          <w:rFonts w:ascii="Times New Roman" w:hAnsi="Times New Roman" w:cs="Times New Roman"/>
          <w:sz w:val="20"/>
          <w:szCs w:val="20"/>
        </w:rPr>
        <w:t>terytorium Rzeczypospolitej Polskiej, przebywających czasowo za granicą – w wysokości odpowiadającej równowartości diet z tytułu podróży służbowej poza granicami kraju ustalonych</w:t>
      </w:r>
      <w:r w:rsid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>dla pracowników zatrudnionych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w państwowych lub samorządowych jednostkach sfery budżetowej</w:t>
      </w:r>
      <w:r w:rsid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 xml:space="preserve">na podstawie ustawy z dnia 26 czerwca </w:t>
      </w:r>
      <w:r w:rsidR="00D81D61">
        <w:rPr>
          <w:rFonts w:ascii="Times New Roman" w:hAnsi="Times New Roman" w:cs="Times New Roman"/>
          <w:sz w:val="20"/>
          <w:szCs w:val="20"/>
        </w:rPr>
        <w:t xml:space="preserve">1974 r. – Kodeks pracy </w:t>
      </w:r>
      <w:r w:rsidRPr="00AF379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należności pieniężne wypłacone policjantom, żołnierzom, celnikom i pracownikom jednostek wojskowych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 xml:space="preserve">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należności pieniężne ze stosunku służbowego otrzymywane w czasie służby kandydackiej przez funkcjonariuszy Policji, Państwowej Straży Pożarnej, Straży Granicznej, Biura Ochrony Rządu i Służby Więziennej, obliczone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za okres, w którym osoby te uzyskały dochód,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dochody członków rolniczych spółdzielni produkcyjnych z tytułu członkostwa w rolniczej spółdzielni produkcyjnej, pomniejszone o składki na ubezpieczenia społeczne,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alimenty na rzecz dzieci,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stypendia doktoranckie przyznane na podstawie art. 209 ust. 1 i 7 ustawy z dnia 20 lipca 2018 r. – Prawo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o szkolni</w:t>
      </w:r>
      <w:r w:rsidR="00D81D61">
        <w:rPr>
          <w:rFonts w:ascii="Times New Roman" w:hAnsi="Times New Roman" w:cs="Times New Roman"/>
          <w:sz w:val="20"/>
          <w:szCs w:val="20"/>
        </w:rPr>
        <w:t>ctwie wyższym i nauce</w:t>
      </w:r>
      <w:r w:rsidRPr="00AF3797">
        <w:rPr>
          <w:rFonts w:ascii="Times New Roman" w:hAnsi="Times New Roman" w:cs="Times New Roman"/>
          <w:sz w:val="20"/>
          <w:szCs w:val="20"/>
        </w:rPr>
        <w:t>,</w:t>
      </w:r>
      <w:r w:rsidR="00DE4B5A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Pr="00AF3797">
        <w:rPr>
          <w:rFonts w:ascii="Times New Roman" w:hAnsi="Times New Roman" w:cs="Times New Roman"/>
          <w:sz w:val="20"/>
          <w:szCs w:val="20"/>
        </w:rPr>
        <w:t>stypendia sportowe przyznane na podstawie ustawy z dni</w:t>
      </w:r>
      <w:r w:rsidR="00D81D61">
        <w:rPr>
          <w:rFonts w:ascii="Times New Roman" w:hAnsi="Times New Roman" w:cs="Times New Roman"/>
          <w:sz w:val="20"/>
          <w:szCs w:val="20"/>
        </w:rPr>
        <w:t>a 25 czerwca 2010 r. o sporcie</w:t>
      </w:r>
      <w:r w:rsidRPr="00AF3797">
        <w:rPr>
          <w:rFonts w:ascii="Times New Roman" w:hAnsi="Times New Roman" w:cs="Times New Roman"/>
          <w:sz w:val="20"/>
          <w:szCs w:val="20"/>
        </w:rPr>
        <w:t xml:space="preserve"> oraz inne stypendia o charakterze socjalnym przyznane uczniom lub studentom,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kwoty diet nieopodatkowane podatkiem dochodowym od osób fizycznych, otrzymywane przez osoby wykonujące czynności związane z pełnieniem obowiązków społecznych i obywatelskich,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lastRenderedPageBreak/>
        <w:t xml:space="preserve"> – 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D81D61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dodatki  za  tajne  nauczanie  określone  w ustawie  z dnia  26 stycznia  1982 r.  –  Karta</w:t>
      </w:r>
      <w:r w:rsidR="00D81D61">
        <w:rPr>
          <w:rFonts w:ascii="Times New Roman" w:hAnsi="Times New Roman" w:cs="Times New Roman"/>
          <w:sz w:val="20"/>
          <w:szCs w:val="20"/>
        </w:rPr>
        <w:t xml:space="preserve">  Nauczyciela,</w:t>
      </w:r>
      <w:r w:rsidRPr="00AF37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–  dochody uzyskane z działalności gospodarczej prowadzonej na podstawie zezwolenia na terenie specjalnej strefy ekonomicznej określonej w przepisach o specjalnych strefach ekonomicznych,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ekwiwalenty  pieniężne  za  deputaty  węglowe  określone  w przepisach  o komercjalizacji,  restrukturyzacji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i prywatyzacji przedsiębiorstwa państwowego „Polskie Koleje Państwowe”, –  ekwiwalenty z tytułu prawa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do bezpłatnego węgla określone w przepisach o restrukturyzacji górnictwa węgla kamiennego w latach 2003–2006,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świadczenia określone w przepisach o wykonywaniu mandatu posła i senatora,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dochody uzyskane z gospodarstwa rolnego,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dochody uzyskiwane za granicą Rzeczypospolitej Polskiej, pomniejszone odpowiednio o zapłacone za granicą Rzeczypospolitej  Polskiej:  podatek  dochodowy  oraz  składki  na  obowiązkowe  ubezpieczenie  społeczne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 xml:space="preserve">i obowiązkowe ubezpieczenie zdrowotne,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renty określone w przepisach o wspieraniu rozwoju obszarów wiejskich ze środków pochodzących</w:t>
      </w:r>
      <w:r w:rsidR="00233BB6" w:rsidRP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z Sekcji Gwarancji Europejskiego Funduszu Orientacji i Gwarancji Rolnej oraz w przepisach</w:t>
      </w:r>
      <w:r w:rsidR="00233BB6" w:rsidRP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o wspieraniu rozwoju obszarów  wiejskich  z udziałem  środków  Europejskiego  Funduszu  Rolnego  na  rzecz  Rozwoju  Obszarów Wiejskich,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zaliczkę alimentacyjną określoną w przepisach o postępowaniu wobec dłużników alimentacyjnych oraz zaliczce alimentacyjnej,</w:t>
      </w:r>
    </w:p>
    <w:p w:rsidR="00AF3797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–  świadczenia pieniężne wypłacane w przypadku bezskuteczności egzekucji alimentów, </w:t>
      </w:r>
    </w:p>
    <w:p w:rsidR="00837904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pomoc  materialną  o charakterze  socjalnym  określoną  w art. 90c  ust. 2  ustawy  z dnia  7 września  1991 r.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o systemie oświaty oraz świadczenia, o których mowa w art. 86 ust. 1 pkt 1–3 i 5 oraz art. 212 ustawy z dnia 20 lipca 2018 r. – Prawo o szkolnictwie wyższym i nauce,</w:t>
      </w:r>
    </w:p>
    <w:p w:rsidR="00D52C81" w:rsidRPr="00AF3797" w:rsidRDefault="00837904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kwoty otrzymane na podstawie art. 27f ust. 8–10 ustawy z dnia 26 lipca 1991 r. o podatku dochodowym od osób fizycznych,</w:t>
      </w:r>
    </w:p>
    <w:p w:rsidR="00233BB6" w:rsidRPr="00AF3797" w:rsidRDefault="00233BB6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- świadczenie pieniężne określone w ustawie z dnia 20 marca 2015 r. o działaczach opozycji antykomunistycznej oraz osobach represjo</w:t>
      </w:r>
      <w:r w:rsidR="00D81D61">
        <w:rPr>
          <w:rFonts w:ascii="Times New Roman" w:hAnsi="Times New Roman" w:cs="Times New Roman"/>
          <w:sz w:val="20"/>
          <w:szCs w:val="20"/>
        </w:rPr>
        <w:t>nowanych z powodów politycznych,</w:t>
      </w:r>
    </w:p>
    <w:p w:rsidR="00233BB6" w:rsidRPr="00AF3797" w:rsidRDefault="00233BB6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świadczenie rodzicielskie,</w:t>
      </w:r>
    </w:p>
    <w:p w:rsidR="00233BB6" w:rsidRPr="00AF3797" w:rsidRDefault="00233BB6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zasiłek macierzyński, o którym mowa w przepisach o ubezpieczeniu społecznym rolników,</w:t>
      </w:r>
    </w:p>
    <w:p w:rsidR="00233BB6" w:rsidRPr="00AF3797" w:rsidRDefault="00233BB6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 xml:space="preserve"> –  stypendia dla bezrobotnych finansowane ze środków Unii Europejskiej, </w:t>
      </w:r>
    </w:p>
    <w:p w:rsidR="00233BB6" w:rsidRPr="00AF3797" w:rsidRDefault="00233BB6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–  przychody wolne od podatku dochodowego na podstawie art. 21 ust. 1 pkt 148 ustawy z dn</w:t>
      </w:r>
      <w:r w:rsidR="00AF3797">
        <w:rPr>
          <w:rFonts w:ascii="Times New Roman" w:hAnsi="Times New Roman" w:cs="Times New Roman"/>
          <w:sz w:val="20"/>
          <w:szCs w:val="20"/>
        </w:rPr>
        <w:t>ia 26 lipca 1991</w:t>
      </w:r>
      <w:r w:rsidRPr="00AF3797">
        <w:rPr>
          <w:rFonts w:ascii="Times New Roman" w:hAnsi="Times New Roman" w:cs="Times New Roman"/>
          <w:sz w:val="20"/>
          <w:szCs w:val="20"/>
        </w:rPr>
        <w:t xml:space="preserve"> r.</w:t>
      </w:r>
      <w:r w:rsidR="00AF3797">
        <w:rPr>
          <w:rFonts w:ascii="Times New Roman" w:hAnsi="Times New Roman" w:cs="Times New Roman"/>
          <w:sz w:val="20"/>
          <w:szCs w:val="20"/>
        </w:rPr>
        <w:br/>
      </w:r>
      <w:r w:rsidRPr="00AF3797">
        <w:rPr>
          <w:rFonts w:ascii="Times New Roman" w:hAnsi="Times New Roman" w:cs="Times New Roman"/>
          <w:sz w:val="20"/>
          <w:szCs w:val="20"/>
        </w:rPr>
        <w:t>o podatku dochodowym od osób fizycznych, pomniejszone o składki na ubezpieczenia społeczne oraz składki na ubezpieczenia zdrowotne;</w:t>
      </w:r>
    </w:p>
    <w:p w:rsidR="00233BB6" w:rsidRPr="00AF3797" w:rsidRDefault="001F1B05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2</w:t>
      </w:r>
      <w:r w:rsidR="00120E05" w:rsidRPr="00AF3797">
        <w:rPr>
          <w:rFonts w:ascii="Times New Roman" w:hAnsi="Times New Roman" w:cs="Times New Roman"/>
          <w:sz w:val="20"/>
          <w:szCs w:val="20"/>
        </w:rPr>
        <w:t>.</w:t>
      </w:r>
      <w:r w:rsidR="00120E05" w:rsidRPr="00AF37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0E05" w:rsidRPr="00AF3797">
        <w:rPr>
          <w:rFonts w:ascii="Times New Roman" w:hAnsi="Times New Roman" w:cs="Times New Roman"/>
          <w:sz w:val="20"/>
          <w:szCs w:val="20"/>
        </w:rPr>
        <w:t>W przypadku posiadania tytułu prawnego do gospodarstwa rolnego dochód  z tego  gospodarstwa  ustala  się  na  podstawie  powierzchni  gruntów w hektarach   przeliczeniowych   i wysokości  przeciętnego  dochodu  z pracy w indywidualnych  gospodarstwach  rolnych  z</w:t>
      </w:r>
      <w:r w:rsidR="00E84BFF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120E05" w:rsidRPr="00AF3797">
        <w:rPr>
          <w:rFonts w:ascii="Times New Roman" w:hAnsi="Times New Roman" w:cs="Times New Roman"/>
          <w:sz w:val="20"/>
          <w:szCs w:val="20"/>
        </w:rPr>
        <w:t>1ha  przeliczeniowego,  ostatnio ogłaszanego przez  Prezesa Głównego Urzędu Statystycznego  na  podstawie art. 18 ustawy z dnia 15</w:t>
      </w:r>
      <w:r w:rsidR="00E84BFF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120E05" w:rsidRPr="00AF3797">
        <w:rPr>
          <w:rFonts w:ascii="Times New Roman" w:hAnsi="Times New Roman" w:cs="Times New Roman"/>
          <w:sz w:val="20"/>
          <w:szCs w:val="20"/>
        </w:rPr>
        <w:t>listopada 1984</w:t>
      </w:r>
      <w:r w:rsidR="00E84BFF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D81D61">
        <w:rPr>
          <w:rFonts w:ascii="Times New Roman" w:hAnsi="Times New Roman" w:cs="Times New Roman"/>
          <w:sz w:val="20"/>
          <w:szCs w:val="20"/>
        </w:rPr>
        <w:t>r.  o podatku rolnym</w:t>
      </w:r>
      <w:r w:rsidR="00120E05" w:rsidRPr="00AF3797">
        <w:rPr>
          <w:rFonts w:ascii="Times New Roman" w:hAnsi="Times New Roman" w:cs="Times New Roman"/>
          <w:sz w:val="20"/>
          <w:szCs w:val="20"/>
        </w:rPr>
        <w:t>,</w:t>
      </w:r>
    </w:p>
    <w:p w:rsidR="00120E05" w:rsidRPr="00AF3797" w:rsidRDefault="001F1B05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3</w:t>
      </w:r>
      <w:r w:rsidR="00120E05" w:rsidRPr="00AF3797">
        <w:rPr>
          <w:rFonts w:ascii="Times New Roman" w:hAnsi="Times New Roman" w:cs="Times New Roman"/>
          <w:sz w:val="20"/>
          <w:szCs w:val="20"/>
        </w:rPr>
        <w:t>. Wysokość  dochodu  z pozarolniczej  działalności  gospodarczej, w przypadku  prowadzenia  działalności  opodatkowanej  na  zasadach określonych  w przepisach    ustawy    z dnia    26</w:t>
      </w:r>
      <w:r w:rsidR="00DF2E5F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120E05" w:rsidRPr="00AF3797">
        <w:rPr>
          <w:rFonts w:ascii="Times New Roman" w:hAnsi="Times New Roman" w:cs="Times New Roman"/>
          <w:sz w:val="20"/>
          <w:szCs w:val="20"/>
        </w:rPr>
        <w:t xml:space="preserve">lipca    1991r.    o </w:t>
      </w:r>
      <w:r w:rsidR="00AF3797">
        <w:rPr>
          <w:rFonts w:ascii="Times New Roman" w:hAnsi="Times New Roman" w:cs="Times New Roman"/>
          <w:sz w:val="20"/>
          <w:szCs w:val="20"/>
        </w:rPr>
        <w:t xml:space="preserve">podatku dochodowym </w:t>
      </w:r>
      <w:r w:rsidR="00D81D61">
        <w:rPr>
          <w:rFonts w:ascii="Times New Roman" w:hAnsi="Times New Roman" w:cs="Times New Roman"/>
          <w:sz w:val="20"/>
          <w:szCs w:val="20"/>
        </w:rPr>
        <w:t>od osób fizycznych</w:t>
      </w:r>
      <w:r w:rsidR="00120E05" w:rsidRPr="00AF3797">
        <w:rPr>
          <w:rFonts w:ascii="Times New Roman" w:hAnsi="Times New Roman" w:cs="Times New Roman"/>
          <w:sz w:val="20"/>
          <w:szCs w:val="20"/>
        </w:rPr>
        <w:t>, ustala  się</w:t>
      </w:r>
      <w:r w:rsid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120E05" w:rsidRPr="00AF3797">
        <w:rPr>
          <w:rFonts w:ascii="Times New Roman" w:hAnsi="Times New Roman" w:cs="Times New Roman"/>
          <w:sz w:val="20"/>
          <w:szCs w:val="20"/>
        </w:rPr>
        <w:t>na  podstawie  oświadczenia  wnioskodawcy  lub  zaświadczenia wydanego przez naczelnika właściwego urzędu skarbowego,</w:t>
      </w:r>
    </w:p>
    <w:p w:rsidR="00120E05" w:rsidRPr="00AF3797" w:rsidRDefault="001F1B05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797">
        <w:rPr>
          <w:rFonts w:ascii="Times New Roman" w:hAnsi="Times New Roman" w:cs="Times New Roman"/>
          <w:sz w:val="20"/>
          <w:szCs w:val="20"/>
        </w:rPr>
        <w:t>4</w:t>
      </w:r>
      <w:r w:rsidR="00120E05" w:rsidRPr="00AF3797">
        <w:rPr>
          <w:rFonts w:ascii="Times New Roman" w:hAnsi="Times New Roman" w:cs="Times New Roman"/>
          <w:sz w:val="20"/>
          <w:szCs w:val="20"/>
        </w:rPr>
        <w:t>. W przypadku ustalania dochodu z działalności   podlegającej opodatkowaniu na podstawie przepisów ustawy z dnia  20</w:t>
      </w:r>
      <w:r w:rsidR="00E84BFF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120E05" w:rsidRPr="00AF3797">
        <w:rPr>
          <w:rFonts w:ascii="Times New Roman" w:hAnsi="Times New Roman" w:cs="Times New Roman"/>
          <w:sz w:val="20"/>
          <w:szCs w:val="20"/>
        </w:rPr>
        <w:t>listopada  1998</w:t>
      </w:r>
      <w:r w:rsidR="00E84BFF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120E05" w:rsidRPr="00AF3797">
        <w:rPr>
          <w:rFonts w:ascii="Times New Roman" w:hAnsi="Times New Roman" w:cs="Times New Roman"/>
          <w:sz w:val="20"/>
          <w:szCs w:val="20"/>
        </w:rPr>
        <w:t xml:space="preserve">r. o zryczałtowanym  podatku  dochodowym  od  niektórych  przychodów osiąganych  przez </w:t>
      </w:r>
      <w:r w:rsidR="00D81D61">
        <w:rPr>
          <w:rFonts w:ascii="Times New Roman" w:hAnsi="Times New Roman" w:cs="Times New Roman"/>
          <w:sz w:val="20"/>
          <w:szCs w:val="20"/>
        </w:rPr>
        <w:t xml:space="preserve"> osoby  fizyczne</w:t>
      </w:r>
      <w:r w:rsidR="00120E05" w:rsidRPr="00AF3797">
        <w:rPr>
          <w:rFonts w:ascii="Times New Roman" w:hAnsi="Times New Roman" w:cs="Times New Roman"/>
          <w:sz w:val="20"/>
          <w:szCs w:val="20"/>
        </w:rPr>
        <w:t xml:space="preserve"> przyjmuje  się  dochód  miesięczny  w  wysokości  1/12 dochodu  ogłaszanego corocznie,  w drodze obwieszczenia ministra właściwego do spraw rodziny, o którym  mowa  w art.</w:t>
      </w:r>
      <w:r w:rsidR="00E84BFF" w:rsidRPr="00AF3797">
        <w:rPr>
          <w:rFonts w:ascii="Times New Roman" w:hAnsi="Times New Roman" w:cs="Times New Roman"/>
          <w:sz w:val="20"/>
          <w:szCs w:val="20"/>
        </w:rPr>
        <w:t xml:space="preserve"> </w:t>
      </w:r>
      <w:r w:rsidR="00120E05" w:rsidRPr="00AF3797">
        <w:rPr>
          <w:rFonts w:ascii="Times New Roman" w:hAnsi="Times New Roman" w:cs="Times New Roman"/>
          <w:sz w:val="20"/>
          <w:szCs w:val="20"/>
        </w:rPr>
        <w:t xml:space="preserve">5 ust. 7a     ustawy     z dnia     28 </w:t>
      </w:r>
      <w:r w:rsidR="00E84BFF" w:rsidRPr="00AF3797">
        <w:rPr>
          <w:rFonts w:ascii="Times New Roman" w:hAnsi="Times New Roman" w:cs="Times New Roman"/>
          <w:sz w:val="20"/>
          <w:szCs w:val="20"/>
        </w:rPr>
        <w:t xml:space="preserve">listopada  </w:t>
      </w:r>
      <w:r w:rsidR="00120E05" w:rsidRPr="00AF3797">
        <w:rPr>
          <w:rFonts w:ascii="Times New Roman" w:hAnsi="Times New Roman" w:cs="Times New Roman"/>
          <w:sz w:val="20"/>
          <w:szCs w:val="20"/>
        </w:rPr>
        <w:t xml:space="preserve"> 2003r. o świadczeniach rodzinnych.</w:t>
      </w:r>
    </w:p>
    <w:p w:rsidR="00311EA5" w:rsidRPr="00AF3797" w:rsidRDefault="00311EA5" w:rsidP="00AF37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3797" w:rsidRDefault="00AF3797" w:rsidP="00AF37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3797" w:rsidRDefault="00AF3797" w:rsidP="00AF37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3797" w:rsidRDefault="00AF3797" w:rsidP="00AF379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F3797" w:rsidRDefault="00AF3797" w:rsidP="00AF379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7904" w:rsidRPr="0016221A" w:rsidRDefault="0016221A" w:rsidP="00162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Zapoznałem/</w:t>
      </w:r>
      <w:proofErr w:type="spellStart"/>
      <w:r w:rsidR="00233BB6" w:rsidRPr="0016221A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="00233BB6" w:rsidRPr="0016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4CA" w:rsidRPr="0016221A">
        <w:rPr>
          <w:rFonts w:ascii="Times New Roman" w:hAnsi="Times New Roman" w:cs="Times New Roman"/>
          <w:b/>
          <w:sz w:val="28"/>
          <w:szCs w:val="28"/>
        </w:rPr>
        <w:t>się:</w:t>
      </w:r>
    </w:p>
    <w:p w:rsidR="00233BB6" w:rsidRPr="0016221A" w:rsidRDefault="00233BB6" w:rsidP="00162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CA" w:rsidRPr="0016221A" w:rsidRDefault="00FA54CA" w:rsidP="00162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1A">
        <w:rPr>
          <w:rFonts w:ascii="Times New Roman" w:hAnsi="Times New Roman" w:cs="Times New Roman"/>
          <w:b/>
          <w:sz w:val="28"/>
          <w:szCs w:val="28"/>
        </w:rPr>
        <w:t>…</w:t>
      </w:r>
      <w:r w:rsidR="00233BB6" w:rsidRPr="0016221A">
        <w:rPr>
          <w:rFonts w:ascii="Times New Roman" w:hAnsi="Times New Roman" w:cs="Times New Roman"/>
          <w:b/>
          <w:sz w:val="28"/>
          <w:szCs w:val="28"/>
        </w:rPr>
        <w:t>……….</w:t>
      </w:r>
      <w:r w:rsidRPr="0016221A"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FA54CA" w:rsidRPr="0016221A" w:rsidRDefault="00FA54CA" w:rsidP="001622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16221A">
        <w:rPr>
          <w:rFonts w:ascii="Times New Roman" w:hAnsi="Times New Roman" w:cs="Times New Roman"/>
          <w:b/>
          <w:sz w:val="20"/>
          <w:szCs w:val="28"/>
        </w:rPr>
        <w:t>(</w:t>
      </w:r>
      <w:r w:rsidR="00233BB6" w:rsidRPr="0016221A">
        <w:rPr>
          <w:rFonts w:ascii="Times New Roman" w:hAnsi="Times New Roman" w:cs="Times New Roman"/>
          <w:b/>
          <w:sz w:val="20"/>
          <w:szCs w:val="28"/>
        </w:rPr>
        <w:t xml:space="preserve">data i </w:t>
      </w:r>
      <w:r w:rsidRPr="0016221A">
        <w:rPr>
          <w:rFonts w:ascii="Times New Roman" w:hAnsi="Times New Roman" w:cs="Times New Roman"/>
          <w:b/>
          <w:sz w:val="20"/>
          <w:szCs w:val="28"/>
        </w:rPr>
        <w:t>podpis wnioskodawcy)</w:t>
      </w:r>
    </w:p>
    <w:p w:rsidR="006B4597" w:rsidRPr="00AF3797" w:rsidRDefault="006B4597" w:rsidP="00AF37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4597" w:rsidRPr="00AF3797" w:rsidSect="00E84B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37C"/>
    <w:multiLevelType w:val="hybridMultilevel"/>
    <w:tmpl w:val="2C3675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55B"/>
    <w:multiLevelType w:val="hybridMultilevel"/>
    <w:tmpl w:val="24EE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58C4"/>
    <w:multiLevelType w:val="hybridMultilevel"/>
    <w:tmpl w:val="01A0CF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5DAA"/>
    <w:multiLevelType w:val="hybridMultilevel"/>
    <w:tmpl w:val="33EC61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A"/>
    <w:rsid w:val="00120E05"/>
    <w:rsid w:val="0016221A"/>
    <w:rsid w:val="001B2AB2"/>
    <w:rsid w:val="001C79B4"/>
    <w:rsid w:val="001F1B05"/>
    <w:rsid w:val="00233BB6"/>
    <w:rsid w:val="00301829"/>
    <w:rsid w:val="00311EA5"/>
    <w:rsid w:val="006B4597"/>
    <w:rsid w:val="00837904"/>
    <w:rsid w:val="00AF3797"/>
    <w:rsid w:val="00D52C81"/>
    <w:rsid w:val="00D81D61"/>
    <w:rsid w:val="00DE4B5A"/>
    <w:rsid w:val="00DF2E5F"/>
    <w:rsid w:val="00E273C6"/>
    <w:rsid w:val="00E84BFF"/>
    <w:rsid w:val="00F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ACF3-32AF-4571-8790-2BB19C39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Wikszta</dc:creator>
  <cp:keywords/>
  <dc:description/>
  <cp:lastModifiedBy>Anna Wikszta</cp:lastModifiedBy>
  <cp:revision>7</cp:revision>
  <cp:lastPrinted>2022-02-25T11:22:00Z</cp:lastPrinted>
  <dcterms:created xsi:type="dcterms:W3CDTF">2021-06-23T06:31:00Z</dcterms:created>
  <dcterms:modified xsi:type="dcterms:W3CDTF">2022-02-25T11:39:00Z</dcterms:modified>
</cp:coreProperties>
</file>