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03F3B7F4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8C4456" w:rsidRPr="008C4456">
        <w:rPr>
          <w:rFonts w:ascii="Arial" w:hAnsi="Arial" w:cs="Arial"/>
          <w:sz w:val="20"/>
          <w:szCs w:val="20"/>
        </w:rPr>
        <w:t>wyznacz</w:t>
      </w:r>
      <w:r w:rsidR="008C4456">
        <w:rPr>
          <w:rFonts w:ascii="Arial" w:hAnsi="Arial" w:cs="Arial"/>
          <w:sz w:val="20"/>
          <w:szCs w:val="20"/>
        </w:rPr>
        <w:t>oną</w:t>
      </w:r>
      <w:r w:rsidR="008C4456" w:rsidRPr="008C4456">
        <w:rPr>
          <w:rFonts w:ascii="Arial" w:hAnsi="Arial" w:cs="Arial"/>
          <w:sz w:val="20"/>
          <w:szCs w:val="20"/>
        </w:rPr>
        <w:t xml:space="preserve"> do sprzedaży w drodze przetargu nieograniczonego </w:t>
      </w:r>
      <w:r w:rsidR="008C4456">
        <w:rPr>
          <w:rFonts w:ascii="Arial" w:hAnsi="Arial" w:cs="Arial"/>
          <w:sz w:val="20"/>
          <w:szCs w:val="20"/>
        </w:rPr>
        <w:t xml:space="preserve">jest </w:t>
      </w:r>
      <w:r w:rsidR="008C4456" w:rsidRPr="008C4456">
        <w:rPr>
          <w:rFonts w:ascii="Arial" w:hAnsi="Arial" w:cs="Arial"/>
          <w:sz w:val="20"/>
          <w:szCs w:val="20"/>
        </w:rPr>
        <w:t>niezabudowan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 nieruchomoś</w:t>
      </w:r>
      <w:r w:rsidR="008C4456">
        <w:rPr>
          <w:rFonts w:ascii="Arial" w:hAnsi="Arial" w:cs="Arial"/>
          <w:sz w:val="20"/>
          <w:szCs w:val="20"/>
        </w:rPr>
        <w:t>ć</w:t>
      </w:r>
      <w:r w:rsidR="008C4456" w:rsidRPr="008C4456">
        <w:rPr>
          <w:rFonts w:ascii="Arial" w:hAnsi="Arial" w:cs="Arial"/>
          <w:sz w:val="20"/>
          <w:szCs w:val="20"/>
        </w:rPr>
        <w:t xml:space="preserve"> gruntow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, </w:t>
      </w:r>
      <w:r w:rsidR="00643567" w:rsidRPr="00643567">
        <w:rPr>
          <w:rFonts w:ascii="Arial" w:hAnsi="Arial" w:cs="Arial"/>
          <w:sz w:val="20"/>
          <w:szCs w:val="20"/>
        </w:rPr>
        <w:t>oznaczon</w:t>
      </w:r>
      <w:r w:rsidR="00643567">
        <w:rPr>
          <w:rFonts w:ascii="Arial" w:hAnsi="Arial" w:cs="Arial"/>
          <w:sz w:val="20"/>
          <w:szCs w:val="20"/>
        </w:rPr>
        <w:t>a</w:t>
      </w:r>
      <w:r w:rsidR="00643567" w:rsidRPr="00643567">
        <w:rPr>
          <w:rFonts w:ascii="Arial" w:hAnsi="Arial" w:cs="Arial"/>
          <w:sz w:val="20"/>
          <w:szCs w:val="20"/>
        </w:rPr>
        <w:t xml:space="preserve"> numerem ewidencyjnym 184/1, dla której prowadzona jest księga wieczysta ZG1G/00053167/2, o powierzchni 1890 m2, położon</w:t>
      </w:r>
      <w:r w:rsidR="00643567">
        <w:rPr>
          <w:rFonts w:ascii="Arial" w:hAnsi="Arial" w:cs="Arial"/>
          <w:sz w:val="20"/>
          <w:szCs w:val="20"/>
        </w:rPr>
        <w:t>a</w:t>
      </w:r>
      <w:r w:rsidR="00643567" w:rsidRPr="00643567">
        <w:rPr>
          <w:rFonts w:ascii="Arial" w:hAnsi="Arial" w:cs="Arial"/>
          <w:sz w:val="20"/>
          <w:szCs w:val="20"/>
        </w:rPr>
        <w:t xml:space="preserve"> przy ul. Żółkiewskiego w Żaganiu.</w:t>
      </w:r>
    </w:p>
    <w:p w14:paraId="54D33658" w14:textId="6EFA502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="00643567">
        <w:rPr>
          <w:rFonts w:ascii="Arial" w:hAnsi="Arial" w:cs="Arial"/>
          <w:b/>
          <w:sz w:val="20"/>
          <w:szCs w:val="20"/>
        </w:rPr>
        <w:t xml:space="preserve"> 144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64B57B81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43567">
        <w:rPr>
          <w:rFonts w:ascii="Arial" w:hAnsi="Arial" w:cs="Arial"/>
          <w:b/>
          <w:sz w:val="20"/>
          <w:szCs w:val="20"/>
        </w:rPr>
        <w:t>14</w:t>
      </w:r>
      <w:r w:rsidR="008C4456">
        <w:rPr>
          <w:rFonts w:ascii="Arial" w:hAnsi="Arial" w:cs="Arial"/>
          <w:b/>
          <w:sz w:val="20"/>
          <w:szCs w:val="20"/>
        </w:rPr>
        <w:t>.</w:t>
      </w:r>
      <w:r w:rsidR="00643567">
        <w:rPr>
          <w:rFonts w:ascii="Arial" w:hAnsi="Arial" w:cs="Arial"/>
          <w:b/>
          <w:sz w:val="20"/>
          <w:szCs w:val="20"/>
        </w:rPr>
        <w:t>4</w:t>
      </w:r>
      <w:r w:rsidR="00851C34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1175106F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643567" w:rsidRPr="00643567">
        <w:rPr>
          <w:rFonts w:ascii="Arial" w:hAnsi="Arial"/>
          <w:color w:val="000000"/>
          <w:sz w:val="20"/>
          <w:szCs w:val="20"/>
        </w:rPr>
        <w:t>Niezabudowana nieruchomość gruntowa o regularnym kształcie, zbliżonym do trapezu. Dostęp do nieruchomości z ul. Żółkiewskiego. Wykonanie bezpośredniego zjazdu do nieruchomości, z uwzględnieniem obowiązujących przepisów prawa, w uzgodnieniu z właściwymi organami należeć będzie do inwestora. Teren nieruchomości ze spadkiem względem poziomu jezdni – ul. Żółkiewskiego. Nieruchomość porośnięta drzewami i krzewami, których usunięcie należeć będzie do inwestora, z uwzględnieniem obowiązujących przepisów prawa. Sieci uzbrojenia – wodna, kanalizacyjna, elektryczna oraz telekomunikacyjna znajdują się w ul. Żółkiewskiego, sieć gazowa znajduje się w odległości około 33 metrów od północno zachodniego narożnika nieruchomości. Przyłączenie do sieci uzbrojenia należeć będzie do inwestora. Zgodnie z obowiązującym miejscowym planem zagospodarowania przestrzennego, część nieruchomości, w jej południowym krańcu objęta jest strefą ochrony napowietrznej linii energetycznej – jej istnienie należy uwzględnić w procesie inwestycyjnym.</w:t>
      </w:r>
      <w:r w:rsidR="00643567">
        <w:rPr>
          <w:rFonts w:ascii="Arial" w:hAnsi="Arial"/>
          <w:color w:val="000000"/>
          <w:sz w:val="20"/>
          <w:szCs w:val="20"/>
        </w:rPr>
        <w:t xml:space="preserve"> </w:t>
      </w:r>
      <w:r w:rsidR="00643567" w:rsidRPr="00643567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oznaczonym symbolem 6MN oznaczającym tereny zabudowy mieszkaniowej jednorodzinnej.</w:t>
      </w:r>
    </w:p>
    <w:p w14:paraId="1A268FEC" w14:textId="521AF734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643567" w:rsidRPr="00643567">
        <w:rPr>
          <w:rFonts w:ascii="Arial" w:hAnsi="Arial"/>
          <w:b/>
          <w:sz w:val="20"/>
          <w:szCs w:val="22"/>
        </w:rPr>
        <w:t>ZG1G/00053167/2</w:t>
      </w:r>
      <w:r w:rsidR="00C42E73"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12E930E5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492D8B">
        <w:rPr>
          <w:rFonts w:ascii="Arial" w:hAnsi="Arial" w:cs="Arial"/>
          <w:snapToGrid w:val="0"/>
          <w:sz w:val="20"/>
          <w:szCs w:val="20"/>
        </w:rPr>
        <w:t>7 maja</w:t>
      </w:r>
      <w:r w:rsidR="0065300D">
        <w:rPr>
          <w:rFonts w:ascii="Arial" w:hAnsi="Arial" w:cs="Arial"/>
          <w:snapToGrid w:val="0"/>
          <w:sz w:val="20"/>
          <w:szCs w:val="20"/>
        </w:rPr>
        <w:t xml:space="preserve"> 202</w:t>
      </w:r>
      <w:r w:rsidR="00851C34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32BDEA5E" w:rsidR="009568A5" w:rsidRPr="002936A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3C38CA" w:rsidRPr="002936A8">
        <w:rPr>
          <w:rFonts w:ascii="Arial" w:hAnsi="Arial" w:cs="Arial"/>
          <w:b/>
          <w:snapToGrid w:val="0"/>
          <w:sz w:val="20"/>
          <w:szCs w:val="20"/>
        </w:rPr>
        <w:t>1</w:t>
      </w:r>
      <w:r w:rsidR="002936A8" w:rsidRPr="002936A8">
        <w:rPr>
          <w:rFonts w:ascii="Arial" w:hAnsi="Arial" w:cs="Arial"/>
          <w:b/>
          <w:snapToGrid w:val="0"/>
          <w:sz w:val="20"/>
          <w:szCs w:val="20"/>
        </w:rPr>
        <w:t>9</w:t>
      </w:r>
      <w:r w:rsidR="003C38CA" w:rsidRPr="002936A8">
        <w:rPr>
          <w:rFonts w:ascii="Arial" w:hAnsi="Arial" w:cs="Arial"/>
          <w:b/>
          <w:snapToGrid w:val="0"/>
          <w:sz w:val="20"/>
          <w:szCs w:val="20"/>
        </w:rPr>
        <w:t xml:space="preserve"> stycznia 2022</w:t>
      </w:r>
      <w:r w:rsidR="00A03BBD" w:rsidRPr="002936A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2936A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2936A8" w:rsidRPr="002936A8">
        <w:rPr>
          <w:rFonts w:ascii="Arial" w:hAnsi="Arial" w:cs="Arial"/>
          <w:b/>
          <w:snapToGrid w:val="0"/>
          <w:sz w:val="20"/>
          <w:szCs w:val="20"/>
        </w:rPr>
        <w:t>10.30</w:t>
      </w:r>
      <w:r w:rsidRPr="002936A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2936A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2936A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2936A8">
        <w:rPr>
          <w:rFonts w:ascii="Arial" w:hAnsi="Arial" w:cs="Arial"/>
          <w:snapToGrid w:val="0"/>
          <w:sz w:val="20"/>
          <w:szCs w:val="20"/>
        </w:rPr>
        <w:t>sala konferencyjna</w:t>
      </w:r>
      <w:r w:rsidRPr="002936A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32F7AB43" w:rsidR="009568A5" w:rsidRPr="002936A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2936A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2936A8">
        <w:rPr>
          <w:rFonts w:ascii="Arial" w:hAnsi="Arial" w:cs="Arial"/>
          <w:snapToGrid w:val="0"/>
          <w:sz w:val="20"/>
          <w:szCs w:val="20"/>
        </w:rPr>
        <w:t>Bank Santander</w:t>
      </w:r>
      <w:r w:rsidRPr="002936A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2936A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C38CA" w:rsidRPr="002936A8">
        <w:rPr>
          <w:rFonts w:ascii="Arial" w:hAnsi="Arial" w:cs="Arial"/>
          <w:b/>
          <w:snapToGrid w:val="0"/>
          <w:sz w:val="20"/>
          <w:szCs w:val="20"/>
        </w:rPr>
        <w:t>1</w:t>
      </w:r>
      <w:r w:rsidR="002936A8" w:rsidRPr="002936A8">
        <w:rPr>
          <w:rFonts w:ascii="Arial" w:hAnsi="Arial" w:cs="Arial"/>
          <w:b/>
          <w:snapToGrid w:val="0"/>
          <w:sz w:val="20"/>
          <w:szCs w:val="20"/>
        </w:rPr>
        <w:t>3</w:t>
      </w:r>
      <w:r w:rsidR="003C38CA" w:rsidRPr="002936A8">
        <w:rPr>
          <w:rFonts w:ascii="Arial" w:hAnsi="Arial" w:cs="Arial"/>
          <w:b/>
          <w:snapToGrid w:val="0"/>
          <w:sz w:val="20"/>
          <w:szCs w:val="20"/>
        </w:rPr>
        <w:t xml:space="preserve"> stycznia 2022</w:t>
      </w:r>
      <w:r w:rsidR="00541E6B" w:rsidRPr="002936A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2936A8">
        <w:rPr>
          <w:rFonts w:ascii="Arial" w:hAnsi="Arial" w:cs="Arial"/>
          <w:b/>
          <w:snapToGrid w:val="0"/>
          <w:sz w:val="20"/>
          <w:szCs w:val="20"/>
        </w:rPr>
        <w:t>r.</w:t>
      </w:r>
      <w:r w:rsidRPr="002936A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936A8"/>
    <w:rsid w:val="002F08F3"/>
    <w:rsid w:val="00313F56"/>
    <w:rsid w:val="003C38CA"/>
    <w:rsid w:val="003F6D38"/>
    <w:rsid w:val="00492D8B"/>
    <w:rsid w:val="004954C9"/>
    <w:rsid w:val="004E1639"/>
    <w:rsid w:val="00523CCA"/>
    <w:rsid w:val="00531637"/>
    <w:rsid w:val="00541E6B"/>
    <w:rsid w:val="00637475"/>
    <w:rsid w:val="00643567"/>
    <w:rsid w:val="006508D4"/>
    <w:rsid w:val="0065300D"/>
    <w:rsid w:val="006F25C0"/>
    <w:rsid w:val="007D6FB3"/>
    <w:rsid w:val="0080276C"/>
    <w:rsid w:val="00851C34"/>
    <w:rsid w:val="008C4456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B390A"/>
    <w:rsid w:val="00BD5581"/>
    <w:rsid w:val="00BD74CB"/>
    <w:rsid w:val="00C42E73"/>
    <w:rsid w:val="00C4585A"/>
    <w:rsid w:val="00CE1D0F"/>
    <w:rsid w:val="00E43305"/>
    <w:rsid w:val="00E62982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31</cp:revision>
  <cp:lastPrinted>2021-09-22T10:48:00Z</cp:lastPrinted>
  <dcterms:created xsi:type="dcterms:W3CDTF">2014-10-16T09:13:00Z</dcterms:created>
  <dcterms:modified xsi:type="dcterms:W3CDTF">2021-12-02T12:43:00Z</dcterms:modified>
</cp:coreProperties>
</file>