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27520" w14:textId="77777777" w:rsidR="00302D19" w:rsidRPr="00EB57FD" w:rsidRDefault="00302D19" w:rsidP="00302D19">
      <w:pPr>
        <w:pStyle w:val="Nagwek7"/>
        <w:jc w:val="center"/>
        <w:rPr>
          <w:rFonts w:ascii="Arial" w:hAnsi="Arial" w:cs="Arial"/>
          <w:b/>
          <w:sz w:val="20"/>
          <w:szCs w:val="20"/>
        </w:rPr>
      </w:pPr>
      <w:r w:rsidRPr="00EB57FD">
        <w:rPr>
          <w:rFonts w:ascii="Arial" w:hAnsi="Arial" w:cs="Arial"/>
          <w:b/>
          <w:sz w:val="20"/>
          <w:szCs w:val="20"/>
        </w:rPr>
        <w:t>BURMISTRZ MIASTA ŻAGAŃ OGŁASZA</w:t>
      </w:r>
    </w:p>
    <w:p w14:paraId="268421AC" w14:textId="691988D2" w:rsidR="00302D19" w:rsidRPr="00EB57FD" w:rsidRDefault="007757A8" w:rsidP="00302D19">
      <w:pPr>
        <w:widowControl w:val="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 xml:space="preserve">DRUGI </w:t>
      </w:r>
      <w:r w:rsidR="00302D19" w:rsidRPr="00EB57FD">
        <w:rPr>
          <w:rFonts w:ascii="Arial" w:hAnsi="Arial" w:cs="Arial"/>
          <w:b/>
          <w:snapToGrid w:val="0"/>
        </w:rPr>
        <w:t>NIEOGRANICZONY PRZETARG USTNY</w:t>
      </w:r>
    </w:p>
    <w:p w14:paraId="360C7D2E" w14:textId="77777777" w:rsidR="00302D19" w:rsidRPr="00EB57FD" w:rsidRDefault="00302D19" w:rsidP="00302D19">
      <w:pPr>
        <w:widowControl w:val="0"/>
        <w:jc w:val="center"/>
        <w:rPr>
          <w:rFonts w:ascii="Arial" w:hAnsi="Arial" w:cs="Arial"/>
        </w:rPr>
      </w:pPr>
      <w:r w:rsidRPr="00EB57FD">
        <w:rPr>
          <w:rFonts w:ascii="Arial" w:hAnsi="Arial" w:cs="Arial"/>
          <w:b/>
          <w:snapToGrid w:val="0"/>
        </w:rPr>
        <w:t>na sprzedaż komunalnych nieruchomości</w:t>
      </w:r>
    </w:p>
    <w:p w14:paraId="182B224F" w14:textId="77777777" w:rsidR="00302D19" w:rsidRPr="00EB57FD" w:rsidRDefault="00302D19" w:rsidP="00302D19">
      <w:pPr>
        <w:spacing w:before="60" w:after="60"/>
        <w:rPr>
          <w:rFonts w:ascii="Arial" w:hAnsi="Arial" w:cs="Arial"/>
          <w:b/>
        </w:rPr>
      </w:pPr>
      <w:r w:rsidRPr="00EB57FD">
        <w:rPr>
          <w:rFonts w:ascii="Arial" w:hAnsi="Arial" w:cs="Arial"/>
          <w:b/>
        </w:rPr>
        <w:t>Nieruchomościami wyznaczonymi do sprzedaży na własność są: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891"/>
        <w:gridCol w:w="709"/>
        <w:gridCol w:w="1689"/>
        <w:gridCol w:w="1276"/>
        <w:gridCol w:w="1134"/>
        <w:gridCol w:w="1134"/>
        <w:gridCol w:w="1134"/>
        <w:gridCol w:w="720"/>
        <w:gridCol w:w="1374"/>
      </w:tblGrid>
      <w:tr w:rsidR="00E05369" w:rsidRPr="00EB57FD" w14:paraId="1ECFA5CC" w14:textId="77777777" w:rsidTr="00EE365C">
        <w:trPr>
          <w:trHeight w:val="558"/>
          <w:jc w:val="center"/>
        </w:trPr>
        <w:tc>
          <w:tcPr>
            <w:tcW w:w="366" w:type="dxa"/>
          </w:tcPr>
          <w:p w14:paraId="49CFE6F2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B57FD">
              <w:rPr>
                <w:rFonts w:ascii="Arial" w:hAnsi="Arial" w:cs="Arial"/>
                <w:b/>
                <w:color w:val="000000"/>
              </w:rPr>
              <w:t>L.p.</w:t>
            </w:r>
          </w:p>
        </w:tc>
        <w:tc>
          <w:tcPr>
            <w:tcW w:w="891" w:type="dxa"/>
          </w:tcPr>
          <w:p w14:paraId="47DBBF3C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B57FD">
              <w:rPr>
                <w:rFonts w:ascii="Arial" w:hAnsi="Arial" w:cs="Arial"/>
                <w:b/>
                <w:color w:val="000000"/>
              </w:rPr>
              <w:t xml:space="preserve">Nr </w:t>
            </w:r>
            <w:proofErr w:type="spellStart"/>
            <w:r w:rsidRPr="00EB57FD">
              <w:rPr>
                <w:rFonts w:ascii="Arial" w:hAnsi="Arial" w:cs="Arial"/>
                <w:b/>
                <w:color w:val="000000"/>
              </w:rPr>
              <w:t>ewid</w:t>
            </w:r>
            <w:proofErr w:type="spellEnd"/>
            <w:r w:rsidRPr="00EB57FD">
              <w:rPr>
                <w:rFonts w:ascii="Arial" w:hAnsi="Arial" w:cs="Arial"/>
                <w:b/>
                <w:color w:val="000000"/>
              </w:rPr>
              <w:t>. działki</w:t>
            </w:r>
          </w:p>
        </w:tc>
        <w:tc>
          <w:tcPr>
            <w:tcW w:w="709" w:type="dxa"/>
          </w:tcPr>
          <w:p w14:paraId="54443B29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Pow.</w:t>
            </w:r>
          </w:p>
          <w:p w14:paraId="589E6FFB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[m</w:t>
            </w:r>
            <w:r w:rsidRPr="00EB57FD">
              <w:rPr>
                <w:rFonts w:ascii="Arial" w:hAnsi="Arial" w:cs="Arial"/>
                <w:b/>
                <w:vertAlign w:val="superscript"/>
              </w:rPr>
              <w:t>2</w:t>
            </w:r>
            <w:r w:rsidRPr="00EB57FD"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1689" w:type="dxa"/>
          </w:tcPr>
          <w:p w14:paraId="513AD317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Lokalizacja</w:t>
            </w:r>
          </w:p>
        </w:tc>
        <w:tc>
          <w:tcPr>
            <w:tcW w:w="1276" w:type="dxa"/>
          </w:tcPr>
          <w:p w14:paraId="58C0EA34" w14:textId="77777777" w:rsidR="00E05369" w:rsidRPr="00EB57FD" w:rsidRDefault="00E05369" w:rsidP="00E05369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Księga wieczysta (ZG1G)</w:t>
            </w:r>
          </w:p>
        </w:tc>
        <w:tc>
          <w:tcPr>
            <w:tcW w:w="1134" w:type="dxa"/>
          </w:tcPr>
          <w:p w14:paraId="7BE5A65A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Cena wywoławcza [zł]</w:t>
            </w:r>
          </w:p>
        </w:tc>
        <w:tc>
          <w:tcPr>
            <w:tcW w:w="1134" w:type="dxa"/>
          </w:tcPr>
          <w:p w14:paraId="342BC641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Wadium [zł]</w:t>
            </w:r>
          </w:p>
        </w:tc>
        <w:tc>
          <w:tcPr>
            <w:tcW w:w="1134" w:type="dxa"/>
          </w:tcPr>
          <w:p w14:paraId="0E617353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Termin przetargu</w:t>
            </w:r>
          </w:p>
        </w:tc>
        <w:tc>
          <w:tcPr>
            <w:tcW w:w="720" w:type="dxa"/>
          </w:tcPr>
          <w:p w14:paraId="4B91E41C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1374" w:type="dxa"/>
          </w:tcPr>
          <w:p w14:paraId="36E8DF6A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Termin wpłacania wadium</w:t>
            </w:r>
          </w:p>
        </w:tc>
      </w:tr>
      <w:tr w:rsidR="00EE365C" w:rsidRPr="00EB57FD" w14:paraId="67B156F8" w14:textId="77777777" w:rsidTr="00EE365C">
        <w:trPr>
          <w:trHeight w:val="210"/>
          <w:jc w:val="center"/>
        </w:trPr>
        <w:tc>
          <w:tcPr>
            <w:tcW w:w="366" w:type="dxa"/>
          </w:tcPr>
          <w:p w14:paraId="6CEBE514" w14:textId="4EB7E22C" w:rsidR="00EE365C" w:rsidRPr="00EB57FD" w:rsidRDefault="00FB4AE5" w:rsidP="00EE3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1" w:type="dxa"/>
          </w:tcPr>
          <w:p w14:paraId="30C030C5" w14:textId="3E73C8DC" w:rsidR="00EE365C" w:rsidRPr="00EB57FD" w:rsidRDefault="00B66149" w:rsidP="00EE3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 w:rsidR="008B5D7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/8</w:t>
            </w:r>
          </w:p>
        </w:tc>
        <w:tc>
          <w:tcPr>
            <w:tcW w:w="709" w:type="dxa"/>
          </w:tcPr>
          <w:p w14:paraId="581BBCD2" w14:textId="77777777" w:rsidR="00EE365C" w:rsidRPr="00EB57FD" w:rsidRDefault="00B66149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1499</w:t>
            </w:r>
          </w:p>
        </w:tc>
        <w:tc>
          <w:tcPr>
            <w:tcW w:w="1689" w:type="dxa"/>
          </w:tcPr>
          <w:p w14:paraId="3B27BA87" w14:textId="77777777" w:rsidR="00EE365C" w:rsidRPr="00EB57FD" w:rsidRDefault="00EE365C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FD"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B66149">
              <w:rPr>
                <w:rFonts w:ascii="Arial" w:hAnsi="Arial" w:cs="Arial"/>
                <w:sz w:val="18"/>
                <w:szCs w:val="18"/>
              </w:rPr>
              <w:t>Węglowa</w:t>
            </w:r>
          </w:p>
        </w:tc>
        <w:tc>
          <w:tcPr>
            <w:tcW w:w="1276" w:type="dxa"/>
          </w:tcPr>
          <w:p w14:paraId="7E2B98A4" w14:textId="77777777" w:rsidR="00EE365C" w:rsidRPr="00EB57FD" w:rsidRDefault="00B66149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FD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53226/4</w:t>
            </w:r>
          </w:p>
        </w:tc>
        <w:tc>
          <w:tcPr>
            <w:tcW w:w="1134" w:type="dxa"/>
          </w:tcPr>
          <w:p w14:paraId="698BD658" w14:textId="4C5253B2" w:rsidR="00EE365C" w:rsidRPr="00EB57FD" w:rsidRDefault="00B66149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2558E">
              <w:rPr>
                <w:rFonts w:ascii="Arial" w:hAnsi="Arial" w:cs="Arial"/>
                <w:sz w:val="18"/>
                <w:szCs w:val="18"/>
              </w:rPr>
              <w:t>56</w:t>
            </w:r>
            <w:r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1134" w:type="dxa"/>
          </w:tcPr>
          <w:p w14:paraId="34AAD718" w14:textId="114E27F8" w:rsidR="00EE365C" w:rsidRPr="00EB57FD" w:rsidRDefault="00B66149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2558E">
              <w:rPr>
                <w:rFonts w:ascii="Arial" w:hAnsi="Arial" w:cs="Arial"/>
                <w:sz w:val="18"/>
                <w:szCs w:val="18"/>
              </w:rPr>
              <w:t>5.600</w:t>
            </w:r>
            <w:r w:rsidR="00EB57FD" w:rsidRPr="00EB57FD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14:paraId="190A877E" w14:textId="11756FD8" w:rsidR="00EE365C" w:rsidRPr="00EB57FD" w:rsidRDefault="007757A8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E2558E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560883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720" w:type="dxa"/>
          </w:tcPr>
          <w:p w14:paraId="43FCA319" w14:textId="60661F40" w:rsidR="00EE365C" w:rsidRPr="00EB57FD" w:rsidRDefault="00560883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2558E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.30</w:t>
            </w:r>
          </w:p>
        </w:tc>
        <w:tc>
          <w:tcPr>
            <w:tcW w:w="1374" w:type="dxa"/>
          </w:tcPr>
          <w:p w14:paraId="4E09C402" w14:textId="7F426340" w:rsidR="007E2526" w:rsidRPr="00EB57FD" w:rsidRDefault="007757A8" w:rsidP="007E2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560883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560883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</w:tr>
    </w:tbl>
    <w:p w14:paraId="1962448F" w14:textId="77777777" w:rsidR="00302D19" w:rsidRPr="00EB57FD" w:rsidRDefault="00302D19" w:rsidP="00302D19">
      <w:pPr>
        <w:spacing w:before="60"/>
        <w:ind w:firstLine="709"/>
        <w:jc w:val="both"/>
        <w:rPr>
          <w:rFonts w:ascii="Arial" w:hAnsi="Arial" w:cs="Arial"/>
        </w:rPr>
      </w:pPr>
    </w:p>
    <w:p w14:paraId="7EBAF6FF" w14:textId="24C9A65A" w:rsidR="00FB4AE5" w:rsidRDefault="00FB4AE5" w:rsidP="00302D19">
      <w:pPr>
        <w:pStyle w:val="Nagwek1"/>
        <w:spacing w:before="60"/>
        <w:ind w:firstLine="709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FB4AE5">
        <w:rPr>
          <w:rFonts w:ascii="Arial" w:hAnsi="Arial" w:cs="Arial"/>
          <w:b w:val="0"/>
          <w:color w:val="000000"/>
          <w:sz w:val="20"/>
          <w:szCs w:val="20"/>
        </w:rPr>
        <w:t xml:space="preserve">Nieruchomość niezabudowana położona w obrębie 3 miasta, przy ul. Węglowej. Dojazd do nieruchomości dobry, drogą o nawierzchni bitumicznej – ul. Węglową oraz bezpośrednio do nieruchomości drogą gruntową. Nieruchomość z dostępem do sieci uzbrojenia – </w:t>
      </w:r>
      <w:proofErr w:type="spellStart"/>
      <w:r w:rsidRPr="00FB4AE5">
        <w:rPr>
          <w:rFonts w:ascii="Arial" w:hAnsi="Arial" w:cs="Arial"/>
          <w:b w:val="0"/>
          <w:color w:val="000000"/>
          <w:sz w:val="20"/>
          <w:szCs w:val="20"/>
        </w:rPr>
        <w:t>wod-kan</w:t>
      </w:r>
      <w:proofErr w:type="spellEnd"/>
      <w:r w:rsidRPr="00FB4AE5">
        <w:rPr>
          <w:rFonts w:ascii="Arial" w:hAnsi="Arial" w:cs="Arial"/>
          <w:b w:val="0"/>
          <w:color w:val="000000"/>
          <w:sz w:val="20"/>
          <w:szCs w:val="20"/>
        </w:rPr>
        <w:t>, elektrycznej, gazowej. W bezpośrednim sąsiedztwie nieruchomości znajduje się zabudowa mieszkaniowa jednorodzinna i zabudowa usługowa. Kształt nieruchomości regularny – prostokąt. Położenie nieruchomości dla określonej funkcji jest korzystne. Na nieruchomości, od strony drogi dojazdowej do nieruchomości znajduje się napowietrzna linia energetyczna, której istnienie należy uwzględnić w procesie inwestycyjnym. Funkcja nieruchomości wyznaczona obowiązującym planem zagospodarowania przestrzennego – oznaczona symbolem 13 MN – obszar budownictwa jednorodzinnego, w zabudowie wolnostojącej lub bliźniaczej</w:t>
      </w:r>
    </w:p>
    <w:p w14:paraId="3E993EB3" w14:textId="2813128A" w:rsidR="00302D19" w:rsidRPr="00EB57FD" w:rsidRDefault="00302D19" w:rsidP="00302D19">
      <w:pPr>
        <w:pStyle w:val="Nagwek1"/>
        <w:spacing w:before="60"/>
        <w:ind w:firstLine="709"/>
        <w:jc w:val="both"/>
        <w:rPr>
          <w:rFonts w:ascii="Arial" w:hAnsi="Arial" w:cs="Arial"/>
          <w:b w:val="0"/>
          <w:sz w:val="20"/>
          <w:szCs w:val="20"/>
        </w:rPr>
      </w:pPr>
      <w:r w:rsidRPr="00EB57FD">
        <w:rPr>
          <w:rFonts w:ascii="Arial" w:hAnsi="Arial" w:cs="Arial"/>
          <w:b w:val="0"/>
          <w:sz w:val="20"/>
          <w:szCs w:val="20"/>
        </w:rPr>
        <w:t xml:space="preserve">Obciążenia i zobowiązania ciążące na nieruchomościach– </w:t>
      </w:r>
      <w:r w:rsidRPr="00EB57FD">
        <w:rPr>
          <w:rFonts w:ascii="Arial" w:hAnsi="Arial" w:cs="Arial"/>
          <w:sz w:val="20"/>
          <w:szCs w:val="20"/>
        </w:rPr>
        <w:t>Brak</w:t>
      </w:r>
      <w:r w:rsidRPr="00EB57FD">
        <w:rPr>
          <w:rFonts w:ascii="Arial" w:hAnsi="Arial" w:cs="Arial"/>
          <w:b w:val="0"/>
          <w:sz w:val="20"/>
          <w:szCs w:val="20"/>
        </w:rPr>
        <w:t>.</w:t>
      </w:r>
    </w:p>
    <w:p w14:paraId="1807345E" w14:textId="77777777" w:rsidR="00302D19" w:rsidRPr="00EB57FD" w:rsidRDefault="00302D19" w:rsidP="00302D19">
      <w:pPr>
        <w:pStyle w:val="Nagwek1"/>
        <w:spacing w:before="80" w:after="8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EB57FD">
        <w:rPr>
          <w:rFonts w:ascii="Arial" w:hAnsi="Arial" w:cs="Arial"/>
          <w:b w:val="0"/>
          <w:color w:val="000000"/>
          <w:sz w:val="20"/>
          <w:szCs w:val="20"/>
        </w:rPr>
        <w:t>Termin zagospodarowania nieruchomości</w:t>
      </w:r>
      <w:r w:rsidRPr="00EB57FD">
        <w:rPr>
          <w:rFonts w:ascii="Arial" w:hAnsi="Arial" w:cs="Arial"/>
          <w:color w:val="000000"/>
          <w:sz w:val="20"/>
          <w:szCs w:val="20"/>
        </w:rPr>
        <w:t xml:space="preserve"> – Nie dotyczy.</w:t>
      </w:r>
    </w:p>
    <w:p w14:paraId="6770BDBB" w14:textId="7C7DC278" w:rsidR="00302D19" w:rsidRPr="00EB57FD" w:rsidRDefault="00302D19" w:rsidP="00302D19">
      <w:pPr>
        <w:ind w:firstLine="709"/>
        <w:jc w:val="both"/>
        <w:rPr>
          <w:rFonts w:ascii="Arial" w:hAnsi="Arial" w:cs="Arial"/>
          <w:color w:val="000000"/>
        </w:rPr>
      </w:pPr>
      <w:r w:rsidRPr="00EB57FD">
        <w:rPr>
          <w:rFonts w:ascii="Arial" w:hAnsi="Arial" w:cs="Arial"/>
          <w:color w:val="000000"/>
        </w:rPr>
        <w:t xml:space="preserve">Termin do składania wniosków </w:t>
      </w:r>
      <w:r w:rsidRPr="00EB57FD">
        <w:rPr>
          <w:rFonts w:ascii="Arial" w:hAnsi="Arial" w:cs="Arial"/>
        </w:rPr>
        <w:t>o pierwszeństwo w nabyciu nieruchomości przez osoby o których mowa w</w:t>
      </w:r>
      <w:r w:rsidRPr="00EB57FD">
        <w:rPr>
          <w:rFonts w:ascii="Arial" w:hAnsi="Arial" w:cs="Arial"/>
          <w:color w:val="000000"/>
        </w:rPr>
        <w:t xml:space="preserve">art. 34 ust. 1 pkt 1 i pkt 2 ustawy o gospodarce nieruchomościami </w:t>
      </w:r>
      <w:r w:rsidR="00FB4AE5">
        <w:rPr>
          <w:rFonts w:ascii="Arial" w:hAnsi="Arial" w:cs="Arial"/>
          <w:color w:val="000000"/>
        </w:rPr>
        <w:t>12 maja 2022 r</w:t>
      </w:r>
      <w:r w:rsidRPr="00EB57FD">
        <w:rPr>
          <w:rFonts w:ascii="Arial" w:hAnsi="Arial" w:cs="Arial"/>
          <w:color w:val="000000"/>
        </w:rPr>
        <w:t>.</w:t>
      </w:r>
      <w:r w:rsidR="007757A8">
        <w:rPr>
          <w:rFonts w:ascii="Arial" w:hAnsi="Arial" w:cs="Arial"/>
          <w:color w:val="000000"/>
        </w:rPr>
        <w:t xml:space="preserve"> </w:t>
      </w:r>
      <w:r w:rsidR="00E8277B" w:rsidRPr="00EB57FD">
        <w:rPr>
          <w:rFonts w:ascii="Arial" w:hAnsi="Arial" w:cs="Arial"/>
          <w:color w:val="000000"/>
        </w:rPr>
        <w:t xml:space="preserve"> </w:t>
      </w:r>
      <w:r w:rsidR="007757A8" w:rsidRPr="007757A8">
        <w:rPr>
          <w:rFonts w:ascii="Arial" w:hAnsi="Arial" w:cs="Arial"/>
          <w:color w:val="000000"/>
        </w:rPr>
        <w:t>P</w:t>
      </w:r>
      <w:r w:rsidR="007757A8">
        <w:rPr>
          <w:rFonts w:ascii="Arial" w:hAnsi="Arial" w:cs="Arial"/>
          <w:color w:val="000000"/>
        </w:rPr>
        <w:t>ierwszy</w:t>
      </w:r>
      <w:r w:rsidR="007757A8" w:rsidRPr="007757A8">
        <w:rPr>
          <w:rFonts w:ascii="Arial" w:hAnsi="Arial" w:cs="Arial"/>
          <w:color w:val="000000"/>
        </w:rPr>
        <w:t xml:space="preserve"> przetarg na zbycie nieruchomości odbył się 12 lipca 2023 r. i zakończył się wynikiem negatywnym.</w:t>
      </w:r>
    </w:p>
    <w:p w14:paraId="6B2BA8FD" w14:textId="75FFF443" w:rsidR="00302D19" w:rsidRPr="00EB57FD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EB57FD">
        <w:rPr>
          <w:rFonts w:ascii="Arial" w:hAnsi="Arial" w:cs="Arial"/>
          <w:b/>
          <w:snapToGrid w:val="0"/>
          <w:color w:val="000000"/>
        </w:rPr>
        <w:t>Przetarg na w/w nieruchomości odbęd</w:t>
      </w:r>
      <w:r w:rsidR="00001E75">
        <w:rPr>
          <w:rFonts w:ascii="Arial" w:hAnsi="Arial" w:cs="Arial"/>
          <w:b/>
          <w:snapToGrid w:val="0"/>
          <w:color w:val="000000"/>
        </w:rPr>
        <w:t>zie</w:t>
      </w:r>
      <w:r w:rsidRPr="00EB57FD">
        <w:rPr>
          <w:rFonts w:ascii="Arial" w:hAnsi="Arial" w:cs="Arial"/>
          <w:b/>
          <w:snapToGrid w:val="0"/>
          <w:color w:val="000000"/>
        </w:rPr>
        <w:t xml:space="preserve"> się w poda</w:t>
      </w:r>
      <w:r w:rsidR="00001E75">
        <w:rPr>
          <w:rFonts w:ascii="Arial" w:hAnsi="Arial" w:cs="Arial"/>
          <w:b/>
          <w:snapToGrid w:val="0"/>
          <w:color w:val="000000"/>
        </w:rPr>
        <w:t>nym</w:t>
      </w:r>
      <w:r w:rsidRPr="00EB57FD">
        <w:rPr>
          <w:rFonts w:ascii="Arial" w:hAnsi="Arial" w:cs="Arial"/>
          <w:b/>
          <w:snapToGrid w:val="0"/>
          <w:color w:val="000000"/>
        </w:rPr>
        <w:t xml:space="preserve"> powyżej termin</w:t>
      </w:r>
      <w:r w:rsidR="00001E75">
        <w:rPr>
          <w:rFonts w:ascii="Arial" w:hAnsi="Arial" w:cs="Arial"/>
          <w:b/>
          <w:snapToGrid w:val="0"/>
          <w:color w:val="000000"/>
        </w:rPr>
        <w:t>ie</w:t>
      </w:r>
      <w:r w:rsidRPr="00EB57FD">
        <w:rPr>
          <w:rFonts w:ascii="Arial" w:hAnsi="Arial" w:cs="Arial"/>
          <w:b/>
          <w:snapToGrid w:val="0"/>
          <w:color w:val="000000"/>
        </w:rPr>
        <w:t xml:space="preserve"> w siedzibie </w:t>
      </w:r>
      <w:r w:rsidR="00DE56EB" w:rsidRPr="00DE56EB">
        <w:rPr>
          <w:rFonts w:ascii="Arial" w:hAnsi="Arial" w:cs="Arial"/>
          <w:b/>
          <w:snapToGrid w:val="0"/>
          <w:color w:val="000000"/>
        </w:rPr>
        <w:t>Urzędu Miasta Żagań, ul. Jana Pawła II</w:t>
      </w:r>
      <w:r w:rsidR="00E2558E">
        <w:rPr>
          <w:rFonts w:ascii="Arial" w:hAnsi="Arial" w:cs="Arial"/>
          <w:b/>
          <w:snapToGrid w:val="0"/>
          <w:color w:val="000000"/>
        </w:rPr>
        <w:t xml:space="preserve"> 15</w:t>
      </w:r>
      <w:r w:rsidR="00DE56EB" w:rsidRPr="00DE56EB">
        <w:rPr>
          <w:rFonts w:ascii="Arial" w:hAnsi="Arial" w:cs="Arial"/>
          <w:b/>
          <w:snapToGrid w:val="0"/>
          <w:color w:val="000000"/>
        </w:rPr>
        <w:t xml:space="preserve"> pokój nr 4 (sala konferencyjna).</w:t>
      </w:r>
    </w:p>
    <w:p w14:paraId="04FEEDFF" w14:textId="77777777" w:rsidR="00302D19" w:rsidRPr="00EB57FD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EB57FD">
        <w:rPr>
          <w:rFonts w:ascii="Arial" w:hAnsi="Arial" w:cs="Arial"/>
          <w:snapToGrid w:val="0"/>
          <w:color w:val="000000"/>
        </w:rPr>
        <w:t xml:space="preserve">Wadia w podanych powyżej wysokościach i terminach należy wnosić w kasie Urzędu Miasta Żagań lub na konto </w:t>
      </w:r>
      <w:r w:rsidR="00736630" w:rsidRPr="00EB57FD">
        <w:rPr>
          <w:rFonts w:ascii="Arial" w:hAnsi="Arial" w:cs="Arial"/>
          <w:snapToGrid w:val="0"/>
          <w:color w:val="000000"/>
        </w:rPr>
        <w:t>Bank Santander</w:t>
      </w:r>
      <w:r w:rsidRPr="00EB57FD">
        <w:rPr>
          <w:rFonts w:ascii="Arial" w:hAnsi="Arial" w:cs="Arial"/>
          <w:snapToGrid w:val="0"/>
          <w:color w:val="000000"/>
        </w:rPr>
        <w:t>. O/Żagań 39 10902558-0000000640000101.</w:t>
      </w:r>
    </w:p>
    <w:p w14:paraId="42FCFB52" w14:textId="77777777" w:rsidR="00302D19" w:rsidRPr="00EB57FD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EB57FD">
        <w:rPr>
          <w:rFonts w:ascii="Arial" w:hAnsi="Arial" w:cs="Arial"/>
          <w:b/>
          <w:snapToGrid w:val="0"/>
          <w:color w:val="000000"/>
        </w:rPr>
        <w:t>Uwaga!  Wadium powinno wpłynąć na konto w wyznaczonym terminie, wadium upoważnia do czynnego uczestniczenia w przetargu tylko na działki wymienione w dowodzie wpłaty.</w:t>
      </w:r>
    </w:p>
    <w:p w14:paraId="7E424EA7" w14:textId="1A9A0CBB" w:rsidR="00302D19" w:rsidRPr="00EB57FD" w:rsidRDefault="00302D19" w:rsidP="00302D19">
      <w:pPr>
        <w:spacing w:before="60"/>
        <w:ind w:firstLine="709"/>
        <w:jc w:val="both"/>
        <w:rPr>
          <w:rFonts w:ascii="Arial" w:hAnsi="Arial" w:cs="Arial"/>
          <w:snapToGrid w:val="0"/>
        </w:rPr>
      </w:pPr>
      <w:r w:rsidRPr="00EB57FD">
        <w:rPr>
          <w:rFonts w:ascii="Arial" w:hAnsi="Arial" w:cs="Arial"/>
        </w:rPr>
        <w:t xml:space="preserve">Do ceny ustalonej w wyniku przetargu zostanie doliczony podatek VAT w wysokości 23 %. </w:t>
      </w:r>
      <w:r w:rsidRPr="00EB57FD">
        <w:rPr>
          <w:rFonts w:ascii="Arial" w:hAnsi="Arial" w:cs="Arial"/>
          <w:snapToGrid w:val="0"/>
        </w:rPr>
        <w:t>Wadium zostaje zaliczone na poczet ceny nabycia nieruchomości. Pozostałym uczestnikom przetargu wadium zwraca się nie później niż przed upływem 3 dni od daty przetargu.</w:t>
      </w:r>
      <w:r w:rsidR="00E2558E">
        <w:rPr>
          <w:rFonts w:ascii="Arial" w:hAnsi="Arial" w:cs="Arial"/>
          <w:snapToGrid w:val="0"/>
        </w:rPr>
        <w:t xml:space="preserve"> Zawarcie umowy nastąpi w terminie do trzech miesięcy od dnia rozstrzygnięcia przetargu.</w:t>
      </w:r>
      <w:r w:rsidRPr="00EB57FD">
        <w:rPr>
          <w:rFonts w:ascii="Arial" w:hAnsi="Arial" w:cs="Arial"/>
          <w:snapToGrid w:val="0"/>
        </w:rPr>
        <w:t xml:space="preserve">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14:paraId="50D06304" w14:textId="77777777" w:rsidR="00302D19" w:rsidRPr="00EB57FD" w:rsidRDefault="00302D19" w:rsidP="00302D19">
      <w:pPr>
        <w:ind w:firstLine="709"/>
        <w:jc w:val="both"/>
        <w:rPr>
          <w:rFonts w:ascii="Arial" w:hAnsi="Arial" w:cs="Arial"/>
          <w:snapToGrid w:val="0"/>
        </w:rPr>
      </w:pPr>
      <w:r w:rsidRPr="00EB57FD">
        <w:rPr>
          <w:rFonts w:ascii="Arial" w:hAnsi="Arial" w:cs="Arial"/>
          <w:snapToGrid w:val="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14:paraId="65735E27" w14:textId="5573825C" w:rsidR="00302D19" w:rsidRPr="00EB57FD" w:rsidRDefault="00302D19" w:rsidP="00302D19">
      <w:pPr>
        <w:ind w:firstLine="709"/>
        <w:jc w:val="both"/>
        <w:rPr>
          <w:rFonts w:ascii="Arial" w:hAnsi="Arial" w:cs="Arial"/>
          <w:snapToGrid w:val="0"/>
        </w:rPr>
      </w:pPr>
      <w:r w:rsidRPr="00EB57FD">
        <w:rPr>
          <w:rFonts w:ascii="Arial" w:hAnsi="Arial" w:cs="Arial"/>
          <w:snapToGrid w:val="0"/>
        </w:rPr>
        <w:t>Bliższe informacje: Urząd Miasta Żagań - Wydział Gospodarki Nieruchomościami i</w:t>
      </w:r>
      <w:r w:rsidR="007315DF" w:rsidRPr="00EB57FD">
        <w:rPr>
          <w:rFonts w:ascii="Arial" w:hAnsi="Arial" w:cs="Arial"/>
          <w:snapToGrid w:val="0"/>
        </w:rPr>
        <w:t xml:space="preserve"> Ochrony Środowiska, pokój nr </w:t>
      </w:r>
      <w:r w:rsidR="00DE56EB">
        <w:rPr>
          <w:rFonts w:ascii="Arial" w:hAnsi="Arial" w:cs="Arial"/>
          <w:snapToGrid w:val="0"/>
        </w:rPr>
        <w:t>1</w:t>
      </w:r>
      <w:r w:rsidR="007315DF" w:rsidRPr="00EB57FD">
        <w:rPr>
          <w:rFonts w:ascii="Arial" w:hAnsi="Arial" w:cs="Arial"/>
          <w:snapToGrid w:val="0"/>
        </w:rPr>
        <w:t xml:space="preserve"> (parter), telefon (068) 477 10 </w:t>
      </w:r>
      <w:r w:rsidR="00FB4AE5">
        <w:rPr>
          <w:rFonts w:ascii="Arial" w:hAnsi="Arial" w:cs="Arial"/>
          <w:snapToGrid w:val="0"/>
        </w:rPr>
        <w:t>35</w:t>
      </w:r>
      <w:r w:rsidRPr="00EB57FD">
        <w:rPr>
          <w:rFonts w:ascii="Arial" w:hAnsi="Arial" w:cs="Arial"/>
          <w:snapToGrid w:val="0"/>
        </w:rPr>
        <w:t xml:space="preserve">, lub na stronie internetowej </w:t>
      </w:r>
      <w:hyperlink r:id="rId4" w:history="1">
        <w:r w:rsidRPr="00EB57FD">
          <w:rPr>
            <w:rStyle w:val="Hipercze"/>
            <w:rFonts w:ascii="Arial" w:hAnsi="Arial" w:cs="Arial"/>
            <w:snapToGrid w:val="0"/>
          </w:rPr>
          <w:t>www.bip.zagan.pl</w:t>
        </w:r>
      </w:hyperlink>
      <w:r w:rsidRPr="00EB57FD">
        <w:rPr>
          <w:rFonts w:ascii="Arial" w:hAnsi="Arial" w:cs="Arial"/>
          <w:snapToGrid w:val="0"/>
        </w:rPr>
        <w:t>.</w:t>
      </w:r>
    </w:p>
    <w:p w14:paraId="15EFE5DF" w14:textId="77777777" w:rsidR="00302D19" w:rsidRPr="00EB57FD" w:rsidRDefault="00302D19" w:rsidP="00302D19">
      <w:pPr>
        <w:widowControl w:val="0"/>
        <w:rPr>
          <w:rFonts w:ascii="Arial" w:hAnsi="Arial" w:cs="Arial"/>
          <w:snapToGrid w:val="0"/>
        </w:rPr>
      </w:pPr>
    </w:p>
    <w:p w14:paraId="2F525E79" w14:textId="1AEA087F" w:rsidR="00B92793" w:rsidRDefault="00B92793">
      <w:pPr>
        <w:rPr>
          <w:rFonts w:ascii="Arial" w:hAnsi="Arial" w:cs="Arial"/>
        </w:rPr>
      </w:pPr>
    </w:p>
    <w:p w14:paraId="1F54B36D" w14:textId="0F74146C" w:rsidR="00FB4AE5" w:rsidRDefault="00FB4AE5">
      <w:pPr>
        <w:rPr>
          <w:rFonts w:ascii="Arial" w:hAnsi="Arial" w:cs="Arial"/>
        </w:rPr>
      </w:pPr>
    </w:p>
    <w:p w14:paraId="73403312" w14:textId="00F43074" w:rsidR="00FB4AE5" w:rsidRDefault="00FB4AE5">
      <w:pPr>
        <w:rPr>
          <w:rFonts w:ascii="Arial" w:hAnsi="Arial" w:cs="Arial"/>
        </w:rPr>
      </w:pPr>
    </w:p>
    <w:p w14:paraId="32F38FCF" w14:textId="44E0BE7C" w:rsidR="00FB4AE5" w:rsidRDefault="00FB4AE5">
      <w:pPr>
        <w:rPr>
          <w:rFonts w:ascii="Arial" w:hAnsi="Arial" w:cs="Arial"/>
        </w:rPr>
      </w:pPr>
    </w:p>
    <w:p w14:paraId="48518A2E" w14:textId="77777777" w:rsidR="00FB4AE5" w:rsidRPr="00EB57FD" w:rsidRDefault="00FB4AE5" w:rsidP="00FB4AE5">
      <w:pPr>
        <w:rPr>
          <w:rFonts w:ascii="Arial" w:hAnsi="Arial" w:cs="Arial"/>
        </w:rPr>
      </w:pPr>
    </w:p>
    <w:p w14:paraId="42B5E9AB" w14:textId="77777777" w:rsidR="00FB4AE5" w:rsidRPr="00EB57FD" w:rsidRDefault="00FB4AE5">
      <w:pPr>
        <w:rPr>
          <w:rFonts w:ascii="Arial" w:hAnsi="Arial" w:cs="Arial"/>
        </w:rPr>
      </w:pPr>
    </w:p>
    <w:sectPr w:rsidR="00FB4AE5" w:rsidRPr="00EB57F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D19"/>
    <w:rsid w:val="00001E75"/>
    <w:rsid w:val="00245390"/>
    <w:rsid w:val="00262C28"/>
    <w:rsid w:val="00266005"/>
    <w:rsid w:val="002F7DBD"/>
    <w:rsid w:val="00302D19"/>
    <w:rsid w:val="004457BD"/>
    <w:rsid w:val="004E4A7D"/>
    <w:rsid w:val="00553B2A"/>
    <w:rsid w:val="00560883"/>
    <w:rsid w:val="0057768E"/>
    <w:rsid w:val="005B2D63"/>
    <w:rsid w:val="005B5051"/>
    <w:rsid w:val="006E77EC"/>
    <w:rsid w:val="007315DF"/>
    <w:rsid w:val="00736630"/>
    <w:rsid w:val="007726C8"/>
    <w:rsid w:val="007757A8"/>
    <w:rsid w:val="007E2526"/>
    <w:rsid w:val="0084486A"/>
    <w:rsid w:val="00860413"/>
    <w:rsid w:val="00872B0A"/>
    <w:rsid w:val="008B5D78"/>
    <w:rsid w:val="009378AB"/>
    <w:rsid w:val="009A38BD"/>
    <w:rsid w:val="009B244C"/>
    <w:rsid w:val="009D4D4F"/>
    <w:rsid w:val="00A011A4"/>
    <w:rsid w:val="00A318F3"/>
    <w:rsid w:val="00A3540E"/>
    <w:rsid w:val="00AB6ECB"/>
    <w:rsid w:val="00B66149"/>
    <w:rsid w:val="00B92793"/>
    <w:rsid w:val="00BA68B8"/>
    <w:rsid w:val="00BD3974"/>
    <w:rsid w:val="00BD5AB1"/>
    <w:rsid w:val="00CD2854"/>
    <w:rsid w:val="00CD2F65"/>
    <w:rsid w:val="00DE56EB"/>
    <w:rsid w:val="00E05369"/>
    <w:rsid w:val="00E2558E"/>
    <w:rsid w:val="00E8277B"/>
    <w:rsid w:val="00E87031"/>
    <w:rsid w:val="00E92D13"/>
    <w:rsid w:val="00EB57FD"/>
    <w:rsid w:val="00EE365C"/>
    <w:rsid w:val="00FB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9F927"/>
  <w15:docId w15:val="{F2397C7A-FFBA-423A-8669-C1D1A41A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D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D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34</cp:revision>
  <cp:lastPrinted>2023-08-21T07:21:00Z</cp:lastPrinted>
  <dcterms:created xsi:type="dcterms:W3CDTF">2016-04-19T07:41:00Z</dcterms:created>
  <dcterms:modified xsi:type="dcterms:W3CDTF">2023-08-21T07:21:00Z</dcterms:modified>
</cp:coreProperties>
</file>