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43F70782" w:rsidR="001F3032" w:rsidRPr="00BF6ADA" w:rsidRDefault="002C298C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DRUGI</w:t>
      </w:r>
      <w:r w:rsidR="006A21C2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5D2EEBD7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B65022" w:rsidRPr="00B65022">
        <w:rPr>
          <w:rFonts w:ascii="Arial" w:hAnsi="Arial"/>
          <w:b/>
          <w:sz w:val="18"/>
          <w:szCs w:val="18"/>
        </w:rPr>
        <w:t>904/4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>o powierzchni</w:t>
      </w:r>
      <w:r w:rsidR="004D6837">
        <w:rPr>
          <w:rFonts w:ascii="Arial" w:hAnsi="Arial"/>
          <w:sz w:val="18"/>
          <w:szCs w:val="18"/>
        </w:rPr>
        <w:t xml:space="preserve"> </w:t>
      </w:r>
      <w:r w:rsidR="00B65022">
        <w:rPr>
          <w:rFonts w:ascii="Arial" w:hAnsi="Arial"/>
          <w:b/>
          <w:bCs/>
          <w:sz w:val="18"/>
          <w:szCs w:val="18"/>
        </w:rPr>
        <w:t>3</w:t>
      </w:r>
      <w:r w:rsidR="004D6837">
        <w:rPr>
          <w:rFonts w:ascii="Arial" w:hAnsi="Arial"/>
          <w:b/>
          <w:bCs/>
          <w:sz w:val="18"/>
          <w:szCs w:val="18"/>
        </w:rPr>
        <w:t>6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4D6837">
        <w:rPr>
          <w:rFonts w:ascii="Arial" w:hAnsi="Arial"/>
          <w:b/>
          <w:sz w:val="18"/>
          <w:szCs w:val="18"/>
        </w:rPr>
        <w:t>S</w:t>
      </w:r>
      <w:r w:rsidR="00B65022">
        <w:rPr>
          <w:rFonts w:ascii="Arial" w:hAnsi="Arial"/>
          <w:b/>
          <w:sz w:val="18"/>
          <w:szCs w:val="18"/>
        </w:rPr>
        <w:t>karbow</w:t>
      </w:r>
      <w:r w:rsidR="004D6837">
        <w:rPr>
          <w:rFonts w:ascii="Arial" w:hAnsi="Arial"/>
          <w:b/>
          <w:sz w:val="18"/>
          <w:szCs w:val="18"/>
        </w:rPr>
        <w:t>ej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529AFDC9" w14:textId="77777777" w:rsidR="004D6837" w:rsidRDefault="00D604EA" w:rsidP="004D6837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</w:t>
      </w:r>
      <w:r w:rsidR="004D6837" w:rsidRPr="004D6837">
        <w:rPr>
          <w:rFonts w:ascii="Arial" w:hAnsi="Arial" w:cs="Arial"/>
          <w:b/>
          <w:sz w:val="18"/>
          <w:szCs w:val="18"/>
        </w:rPr>
        <w:t>do podmiotów określonych w art. 3 pkt.12, 12a i 12b ustawy z dnia 10 kwietnia 1997 r. Prawo energetyczne.</w:t>
      </w:r>
    </w:p>
    <w:p w14:paraId="5C084410" w14:textId="71186737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2C298C">
        <w:rPr>
          <w:rFonts w:ascii="Arial" w:hAnsi="Arial" w:cs="Arial"/>
          <w:sz w:val="18"/>
          <w:szCs w:val="18"/>
        </w:rPr>
        <w:t>17 kwietnia</w:t>
      </w:r>
      <w:r w:rsidR="00774199">
        <w:rPr>
          <w:rFonts w:ascii="Arial" w:hAnsi="Arial" w:cs="Arial"/>
          <w:sz w:val="18"/>
          <w:szCs w:val="18"/>
        </w:rPr>
        <w:t xml:space="preserve"> 202</w:t>
      </w:r>
      <w:r w:rsidR="00B65022">
        <w:rPr>
          <w:rFonts w:ascii="Arial" w:hAnsi="Arial" w:cs="Arial"/>
          <w:sz w:val="18"/>
          <w:szCs w:val="18"/>
        </w:rPr>
        <w:t>4</w:t>
      </w:r>
      <w:r w:rsidR="00774199">
        <w:rPr>
          <w:rFonts w:ascii="Arial" w:hAnsi="Arial" w:cs="Arial"/>
          <w:sz w:val="18"/>
          <w:szCs w:val="18"/>
        </w:rPr>
        <w:t xml:space="preserve"> </w:t>
      </w:r>
      <w:r w:rsidRPr="00BF6ADA">
        <w:rPr>
          <w:rFonts w:ascii="Arial" w:hAnsi="Arial" w:cs="Arial"/>
          <w:sz w:val="18"/>
          <w:szCs w:val="18"/>
        </w:rPr>
        <w:t xml:space="preserve">r. Lista </w:t>
      </w:r>
      <w:r w:rsidR="004D6837">
        <w:rPr>
          <w:rFonts w:ascii="Arial" w:hAnsi="Arial" w:cs="Arial"/>
          <w:sz w:val="18"/>
          <w:szCs w:val="18"/>
        </w:rPr>
        <w:t>podmiotów</w:t>
      </w:r>
      <w:r w:rsidRPr="00BF6ADA">
        <w:rPr>
          <w:rFonts w:ascii="Arial" w:hAnsi="Arial" w:cs="Arial"/>
          <w:sz w:val="18"/>
          <w:szCs w:val="18"/>
        </w:rPr>
        <w:t xml:space="preserve"> zakwalifikowanych do uczestnictwa w przetargu zostanie wywieszona w siedzibie Urzędu Miasta Żagań oraz umieszczona na stronie internetowej Biuletynu Informacji Publicznej Urzędu Miasta Żagań do dnia </w:t>
      </w:r>
      <w:r w:rsidR="002C298C">
        <w:rPr>
          <w:rFonts w:ascii="Arial" w:hAnsi="Arial" w:cs="Arial"/>
          <w:sz w:val="18"/>
          <w:szCs w:val="18"/>
        </w:rPr>
        <w:t>18 kwietnia</w:t>
      </w:r>
      <w:r w:rsidR="00B65022">
        <w:rPr>
          <w:rFonts w:ascii="Arial" w:hAnsi="Arial" w:cs="Arial"/>
          <w:sz w:val="18"/>
          <w:szCs w:val="18"/>
        </w:rPr>
        <w:t xml:space="preserve"> 2024 </w:t>
      </w:r>
      <w:r w:rsidRPr="00BF6ADA">
        <w:rPr>
          <w:rFonts w:ascii="Arial" w:hAnsi="Arial" w:cs="Arial"/>
          <w:sz w:val="18"/>
          <w:szCs w:val="18"/>
        </w:rPr>
        <w:t>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4669C129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>Cena nieruchomości</w:t>
      </w:r>
      <w:r w:rsidR="00774199">
        <w:rPr>
          <w:rFonts w:ascii="Arial" w:hAnsi="Arial"/>
          <w:b/>
          <w:sz w:val="20"/>
          <w:szCs w:val="20"/>
        </w:rPr>
        <w:t>:</w:t>
      </w:r>
      <w:r w:rsidRPr="00BF6ADA">
        <w:rPr>
          <w:rFonts w:ascii="Arial" w:hAnsi="Arial"/>
          <w:b/>
          <w:sz w:val="20"/>
          <w:szCs w:val="20"/>
        </w:rPr>
        <w:t xml:space="preserve">   </w:t>
      </w:r>
      <w:r w:rsidR="00B65022">
        <w:rPr>
          <w:rFonts w:ascii="Arial" w:hAnsi="Arial"/>
          <w:b/>
          <w:sz w:val="20"/>
          <w:szCs w:val="20"/>
        </w:rPr>
        <w:t>2</w:t>
      </w:r>
      <w:r w:rsidR="004D6837">
        <w:rPr>
          <w:rFonts w:ascii="Arial" w:hAnsi="Arial"/>
          <w:b/>
          <w:sz w:val="20"/>
          <w:szCs w:val="20"/>
        </w:rPr>
        <w:t>0</w:t>
      </w:r>
      <w:r w:rsidR="00231969">
        <w:rPr>
          <w:rFonts w:ascii="Arial" w:hAnsi="Arial"/>
          <w:b/>
          <w:sz w:val="20"/>
          <w:szCs w:val="20"/>
        </w:rPr>
        <w:t>.</w:t>
      </w:r>
      <w:r w:rsidR="00DC01F3">
        <w:rPr>
          <w:rFonts w:ascii="Arial" w:hAnsi="Arial"/>
          <w:b/>
          <w:sz w:val="20"/>
          <w:szCs w:val="20"/>
        </w:rPr>
        <w:t>0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1D06DB75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>Wadium</w:t>
      </w:r>
      <w:r w:rsidR="00774199">
        <w:rPr>
          <w:rFonts w:ascii="Arial" w:hAnsi="Arial" w:cs="Arial"/>
          <w:b/>
          <w:sz w:val="20"/>
          <w:szCs w:val="20"/>
        </w:rPr>
        <w:t>:</w:t>
      </w:r>
      <w:r w:rsidRPr="00BF6ADA">
        <w:rPr>
          <w:rFonts w:ascii="Arial" w:hAnsi="Arial" w:cs="Arial"/>
          <w:b/>
          <w:sz w:val="20"/>
          <w:szCs w:val="20"/>
        </w:rPr>
        <w:t xml:space="preserve"> </w:t>
      </w:r>
      <w:r w:rsidR="00B65022">
        <w:rPr>
          <w:rFonts w:ascii="Arial" w:hAnsi="Arial" w:cs="Arial"/>
          <w:b/>
          <w:sz w:val="20"/>
          <w:szCs w:val="20"/>
        </w:rPr>
        <w:t>4</w:t>
      </w:r>
      <w:r w:rsidR="00774199">
        <w:rPr>
          <w:rFonts w:ascii="Arial" w:hAnsi="Arial" w:cs="Arial"/>
          <w:b/>
          <w:sz w:val="20"/>
          <w:szCs w:val="20"/>
        </w:rPr>
        <w:t>.0</w:t>
      </w:r>
      <w:r w:rsidR="00231969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6EA8E044" w14:textId="43097737" w:rsidR="00DC01F3" w:rsidRDefault="001F3032" w:rsidP="00DC01F3">
      <w:pPr>
        <w:jc w:val="both"/>
        <w:rPr>
          <w:rFonts w:ascii="Arial" w:hAnsi="Arial"/>
          <w:color w:val="000000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B65022" w:rsidRPr="00B65022">
        <w:rPr>
          <w:rFonts w:ascii="Arial" w:hAnsi="Arial"/>
          <w:color w:val="000000"/>
          <w:sz w:val="18"/>
          <w:szCs w:val="18"/>
        </w:rPr>
        <w:t>Nieruchomość niezabudowana, częściowo ogrodzona wspólnym ogrodzeni</w:t>
      </w:r>
      <w:r w:rsidR="006A21C2">
        <w:rPr>
          <w:rFonts w:ascii="Arial" w:hAnsi="Arial"/>
          <w:color w:val="000000"/>
          <w:sz w:val="18"/>
          <w:szCs w:val="18"/>
        </w:rPr>
        <w:t>e</w:t>
      </w:r>
      <w:r w:rsidR="00B65022" w:rsidRPr="00B65022">
        <w:rPr>
          <w:rFonts w:ascii="Arial" w:hAnsi="Arial"/>
          <w:color w:val="000000"/>
          <w:sz w:val="18"/>
          <w:szCs w:val="18"/>
        </w:rPr>
        <w:t>m z terenem sąsiednim – przedszkolem miejskim. Rozbiórka ogrodzenia, oraz jego odtworzenie na granicy z nieruchomością sąsiednią należeć będzie do inwestora. W bezpośrednim sąsiedztwie nieruchomości budynki użyteczności publicznej, zabudowa mieszkaniowa wielorodzinna, zabudowa mieszkaniowa jednorodzinna oraz zabudowa usługowa. Dojazd do nieruchomości bezpośredni – drogą o nawierzchni bitumicznej – ul. Skarbową.</w:t>
      </w:r>
      <w:r w:rsidR="00B65022">
        <w:rPr>
          <w:rFonts w:ascii="Arial" w:hAnsi="Arial"/>
          <w:color w:val="000000"/>
          <w:sz w:val="18"/>
          <w:szCs w:val="18"/>
        </w:rPr>
        <w:t xml:space="preserve"> </w:t>
      </w:r>
      <w:r w:rsidR="00B65022" w:rsidRPr="00B65022">
        <w:rPr>
          <w:rFonts w:ascii="Arial" w:hAnsi="Arial"/>
          <w:color w:val="000000"/>
          <w:sz w:val="18"/>
          <w:szCs w:val="18"/>
        </w:rPr>
        <w:t>W miejscowym planie zagospodarowania przestrzennego nieruchomość położona jest w obszarze oznaczonym symbolem 3U – tereny zabudowy usługowej</w:t>
      </w:r>
    </w:p>
    <w:p w14:paraId="10278EE6" w14:textId="77777777" w:rsidR="00DC01F3" w:rsidRDefault="00DC01F3" w:rsidP="00DC01F3">
      <w:pPr>
        <w:jc w:val="both"/>
        <w:rPr>
          <w:rFonts w:ascii="Arial" w:hAnsi="Arial"/>
          <w:color w:val="000000"/>
          <w:sz w:val="18"/>
          <w:szCs w:val="18"/>
        </w:rPr>
      </w:pPr>
    </w:p>
    <w:p w14:paraId="646D7B4A" w14:textId="7401F664" w:rsidR="001F3032" w:rsidRPr="00BF1A5C" w:rsidRDefault="001F3032" w:rsidP="00DC01F3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B65022" w:rsidRPr="00B65022">
        <w:rPr>
          <w:rFonts w:ascii="Arial" w:hAnsi="Arial" w:cs="Arial"/>
          <w:b/>
          <w:sz w:val="18"/>
          <w:szCs w:val="18"/>
        </w:rPr>
        <w:t>ZG1G/00028221/5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46B55531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2C298C">
        <w:rPr>
          <w:rFonts w:ascii="Arial" w:hAnsi="Arial"/>
          <w:b/>
          <w:snapToGrid w:val="0"/>
          <w:sz w:val="18"/>
          <w:szCs w:val="18"/>
        </w:rPr>
        <w:t>24 kwietnia</w:t>
      </w:r>
      <w:r w:rsidR="00B65022">
        <w:rPr>
          <w:rFonts w:ascii="Arial" w:hAnsi="Arial"/>
          <w:b/>
          <w:snapToGrid w:val="0"/>
          <w:sz w:val="18"/>
          <w:szCs w:val="18"/>
        </w:rPr>
        <w:t xml:space="preserve"> 2024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B65022">
        <w:rPr>
          <w:rFonts w:ascii="Arial" w:hAnsi="Arial"/>
          <w:b/>
          <w:snapToGrid w:val="0"/>
          <w:sz w:val="18"/>
          <w:szCs w:val="18"/>
        </w:rPr>
        <w:t>9.</w:t>
      </w:r>
      <w:r w:rsidR="002C298C">
        <w:rPr>
          <w:rFonts w:ascii="Arial" w:hAnsi="Arial"/>
          <w:b/>
          <w:snapToGrid w:val="0"/>
          <w:sz w:val="18"/>
          <w:szCs w:val="18"/>
        </w:rPr>
        <w:t>0</w:t>
      </w:r>
      <w:r w:rsidR="00B65022">
        <w:rPr>
          <w:rFonts w:ascii="Arial" w:hAnsi="Arial"/>
          <w:b/>
          <w:snapToGrid w:val="0"/>
          <w:sz w:val="18"/>
          <w:szCs w:val="18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047D0678" w14:textId="3DD51434" w:rsidR="00DC7172" w:rsidRDefault="00DC7172" w:rsidP="001F3032">
      <w:pPr>
        <w:widowControl w:val="0"/>
        <w:spacing w:before="60" w:after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DC7172">
        <w:rPr>
          <w:rFonts w:ascii="Arial" w:hAnsi="Arial"/>
          <w:snapToGrid w:val="0"/>
          <w:sz w:val="18"/>
          <w:szCs w:val="18"/>
        </w:rPr>
        <w:t>Wadium w podanej powyżej wysokości należy wn</w:t>
      </w:r>
      <w:r w:rsidR="00B65022">
        <w:rPr>
          <w:rFonts w:ascii="Arial" w:hAnsi="Arial"/>
          <w:snapToGrid w:val="0"/>
          <w:sz w:val="18"/>
          <w:szCs w:val="18"/>
        </w:rPr>
        <w:t xml:space="preserve">ieść </w:t>
      </w:r>
      <w:r w:rsidRPr="00DC7172">
        <w:rPr>
          <w:rFonts w:ascii="Arial" w:hAnsi="Arial"/>
          <w:snapToGrid w:val="0"/>
          <w:sz w:val="18"/>
          <w:szCs w:val="18"/>
        </w:rPr>
        <w:t xml:space="preserve">na konto Bank Santander O/Żagań 39 1090 2558 0000 0006 4000 0101 do dnia </w:t>
      </w:r>
      <w:r w:rsidR="002C298C">
        <w:rPr>
          <w:rFonts w:ascii="Arial" w:hAnsi="Arial"/>
          <w:snapToGrid w:val="0"/>
          <w:sz w:val="18"/>
          <w:szCs w:val="18"/>
        </w:rPr>
        <w:t>17 kwietnia</w:t>
      </w:r>
      <w:r w:rsidR="00B65022">
        <w:rPr>
          <w:rFonts w:ascii="Arial" w:hAnsi="Arial"/>
          <w:snapToGrid w:val="0"/>
          <w:sz w:val="18"/>
          <w:szCs w:val="18"/>
        </w:rPr>
        <w:t xml:space="preserve"> 2024</w:t>
      </w:r>
      <w:r w:rsidRPr="00DC7172">
        <w:rPr>
          <w:rFonts w:ascii="Arial" w:hAnsi="Arial"/>
          <w:snapToGrid w:val="0"/>
          <w:sz w:val="18"/>
          <w:szCs w:val="18"/>
        </w:rPr>
        <w:t xml:space="preserve"> r.</w:t>
      </w:r>
    </w:p>
    <w:p w14:paraId="000A2500" w14:textId="3B63F364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0A23D5CC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B65022">
        <w:rPr>
          <w:rFonts w:ascii="Arial" w:hAnsi="Arial"/>
          <w:snapToGrid w:val="0"/>
          <w:sz w:val="18"/>
          <w:szCs w:val="18"/>
        </w:rPr>
        <w:t>11 stycznia 2024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F22B1">
        <w:rPr>
          <w:rFonts w:ascii="Arial" w:hAnsi="Arial"/>
          <w:snapToGrid w:val="0"/>
          <w:sz w:val="18"/>
          <w:szCs w:val="18"/>
        </w:rPr>
        <w:t xml:space="preserve"> </w:t>
      </w:r>
      <w:r w:rsidR="002C298C">
        <w:rPr>
          <w:rFonts w:ascii="Arial" w:hAnsi="Arial"/>
          <w:snapToGrid w:val="0"/>
          <w:sz w:val="18"/>
          <w:szCs w:val="18"/>
        </w:rPr>
        <w:t>Pierwszy</w:t>
      </w:r>
      <w:r w:rsidR="002C298C" w:rsidRPr="002C298C">
        <w:rPr>
          <w:rFonts w:ascii="Arial" w:hAnsi="Arial"/>
          <w:snapToGrid w:val="0"/>
          <w:sz w:val="18"/>
          <w:szCs w:val="18"/>
        </w:rPr>
        <w:t xml:space="preserve"> przetarg na zbycie nieruchomości odbył się 21 lutego 2024 r. i zakończył się wynikiem negatywnym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13E72239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C00A20" w:rsidRPr="00C00A20">
        <w:rPr>
          <w:rFonts w:ascii="Arial" w:hAnsi="Arial"/>
          <w:snapToGrid w:val="0"/>
          <w:sz w:val="18"/>
          <w:szCs w:val="18"/>
        </w:rPr>
        <w:t>Zawarcie umowy nastąpi w terminie do 3 miesięcy od dnia rozstrzygnięcia przetargu.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F6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B43F1"/>
    <w:rsid w:val="001C2F7A"/>
    <w:rsid w:val="001F3032"/>
    <w:rsid w:val="00231969"/>
    <w:rsid w:val="002B2F77"/>
    <w:rsid w:val="002C298C"/>
    <w:rsid w:val="003A0AC8"/>
    <w:rsid w:val="004C7B74"/>
    <w:rsid w:val="004D6837"/>
    <w:rsid w:val="00501CA8"/>
    <w:rsid w:val="00562955"/>
    <w:rsid w:val="00573C0D"/>
    <w:rsid w:val="006A21C2"/>
    <w:rsid w:val="006D7000"/>
    <w:rsid w:val="00774199"/>
    <w:rsid w:val="00786808"/>
    <w:rsid w:val="00B54095"/>
    <w:rsid w:val="00B640FC"/>
    <w:rsid w:val="00B65022"/>
    <w:rsid w:val="00B92793"/>
    <w:rsid w:val="00B94C7F"/>
    <w:rsid w:val="00BF1A5C"/>
    <w:rsid w:val="00BF6ADA"/>
    <w:rsid w:val="00C00A20"/>
    <w:rsid w:val="00D4321B"/>
    <w:rsid w:val="00D604EA"/>
    <w:rsid w:val="00DC01F3"/>
    <w:rsid w:val="00DC7172"/>
    <w:rsid w:val="00E11546"/>
    <w:rsid w:val="00EA7E96"/>
    <w:rsid w:val="00EE406F"/>
    <w:rsid w:val="00F6263D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2024-03-20T07:53:00Z</cp:lastPrinted>
  <dcterms:created xsi:type="dcterms:W3CDTF">2015-08-19T07:05:00Z</dcterms:created>
  <dcterms:modified xsi:type="dcterms:W3CDTF">2024-03-20T07:54:00Z</dcterms:modified>
</cp:coreProperties>
</file>