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0615A" w14:textId="77777777" w:rsidR="001F3032" w:rsidRPr="00BF6ADA" w:rsidRDefault="001F3032" w:rsidP="001F3032">
      <w:pPr>
        <w:pStyle w:val="Nagwek7"/>
        <w:rPr>
          <w:rFonts w:ascii="Arial" w:hAnsi="Arial"/>
          <w:szCs w:val="22"/>
        </w:rPr>
      </w:pPr>
      <w:r w:rsidRPr="00BF6ADA">
        <w:rPr>
          <w:rFonts w:ascii="Arial" w:hAnsi="Arial"/>
          <w:szCs w:val="22"/>
        </w:rPr>
        <w:t>BURMISTRZ MIASTA ŻAGAŃ OGŁASZA</w:t>
      </w:r>
    </w:p>
    <w:p w14:paraId="15A3B422" w14:textId="77777777" w:rsidR="001F3032" w:rsidRPr="00BF6ADA" w:rsidRDefault="00EA7E96" w:rsidP="001F3032">
      <w:pPr>
        <w:widowControl w:val="0"/>
        <w:jc w:val="center"/>
        <w:rPr>
          <w:rFonts w:ascii="Arial" w:hAnsi="Arial"/>
          <w:snapToGrid w:val="0"/>
          <w:sz w:val="22"/>
          <w:szCs w:val="22"/>
        </w:rPr>
      </w:pPr>
      <w:r w:rsidRPr="00BF6ADA">
        <w:rPr>
          <w:rFonts w:ascii="Arial" w:hAnsi="Arial"/>
          <w:b/>
          <w:snapToGrid w:val="0"/>
          <w:sz w:val="22"/>
          <w:szCs w:val="22"/>
        </w:rPr>
        <w:t xml:space="preserve">PIERWSZY </w:t>
      </w:r>
      <w:r w:rsidR="001F3032" w:rsidRPr="00BF6ADA">
        <w:rPr>
          <w:rFonts w:ascii="Arial" w:hAnsi="Arial"/>
          <w:b/>
          <w:snapToGrid w:val="0"/>
          <w:sz w:val="22"/>
          <w:szCs w:val="22"/>
        </w:rPr>
        <w:t>OGRANICZONY PRZETARG USTNY</w:t>
      </w:r>
    </w:p>
    <w:p w14:paraId="4442282F" w14:textId="77777777" w:rsidR="001F3032" w:rsidRPr="00BF6ADA" w:rsidRDefault="001F3032" w:rsidP="001F3032">
      <w:pPr>
        <w:widowControl w:val="0"/>
        <w:jc w:val="center"/>
        <w:rPr>
          <w:rFonts w:ascii="Arial" w:hAnsi="Arial"/>
          <w:b/>
          <w:snapToGrid w:val="0"/>
          <w:sz w:val="22"/>
          <w:szCs w:val="22"/>
        </w:rPr>
      </w:pPr>
      <w:r w:rsidRPr="00BF6ADA">
        <w:rPr>
          <w:rFonts w:ascii="Arial" w:hAnsi="Arial"/>
          <w:b/>
          <w:snapToGrid w:val="0"/>
          <w:sz w:val="22"/>
          <w:szCs w:val="22"/>
        </w:rPr>
        <w:t>na sprzedaż komunalnej nieruchomości</w:t>
      </w:r>
    </w:p>
    <w:p w14:paraId="390C76E1" w14:textId="77777777" w:rsidR="001F3032" w:rsidRPr="00BF6ADA" w:rsidRDefault="001F3032" w:rsidP="001F3032">
      <w:pPr>
        <w:pStyle w:val="Tekstpodstawowy"/>
        <w:rPr>
          <w:rFonts w:ascii="Arial" w:hAnsi="Arial"/>
          <w:sz w:val="18"/>
          <w:szCs w:val="18"/>
        </w:rPr>
      </w:pPr>
    </w:p>
    <w:p w14:paraId="2E396D7B" w14:textId="4B910770" w:rsidR="001F3032" w:rsidRPr="00BF1A5C" w:rsidRDefault="001F3032" w:rsidP="00BF1A5C">
      <w:pPr>
        <w:jc w:val="both"/>
        <w:rPr>
          <w:rFonts w:ascii="Arial" w:hAnsi="Arial"/>
          <w:b/>
          <w:sz w:val="18"/>
          <w:szCs w:val="18"/>
        </w:rPr>
      </w:pPr>
      <w:r w:rsidRPr="00BF6ADA">
        <w:rPr>
          <w:rFonts w:ascii="Arial" w:hAnsi="Arial"/>
          <w:sz w:val="18"/>
          <w:szCs w:val="18"/>
        </w:rPr>
        <w:t xml:space="preserve">Nieruchomością wyznaczoną do sprzedaży </w:t>
      </w:r>
      <w:r w:rsidR="00D604EA" w:rsidRPr="00BF6ADA">
        <w:rPr>
          <w:rFonts w:ascii="Arial" w:hAnsi="Arial"/>
          <w:sz w:val="18"/>
          <w:szCs w:val="18"/>
        </w:rPr>
        <w:t>jest nieruchomość oznaczona</w:t>
      </w:r>
      <w:r w:rsidR="00D604EA" w:rsidRPr="00BF6ADA">
        <w:rPr>
          <w:rFonts w:ascii="Arial" w:hAnsi="Arial"/>
          <w:b/>
          <w:sz w:val="18"/>
          <w:szCs w:val="18"/>
        </w:rPr>
        <w:t xml:space="preserve"> nr ewidencyjnym </w:t>
      </w:r>
      <w:r w:rsidR="006E55ED">
        <w:rPr>
          <w:rFonts w:ascii="Arial" w:hAnsi="Arial"/>
          <w:b/>
          <w:sz w:val="18"/>
          <w:szCs w:val="18"/>
        </w:rPr>
        <w:t>1549/3</w:t>
      </w:r>
      <w:r w:rsidRPr="00BF6ADA">
        <w:rPr>
          <w:rFonts w:ascii="Arial" w:hAnsi="Arial"/>
          <w:b/>
          <w:sz w:val="18"/>
          <w:szCs w:val="18"/>
        </w:rPr>
        <w:t>,</w:t>
      </w:r>
      <w:r w:rsidRPr="00BF6ADA">
        <w:rPr>
          <w:rFonts w:ascii="Arial" w:hAnsi="Arial"/>
          <w:sz w:val="18"/>
          <w:szCs w:val="18"/>
        </w:rPr>
        <w:t xml:space="preserve"> </w:t>
      </w:r>
      <w:r w:rsidR="00D604EA" w:rsidRPr="00BF6ADA">
        <w:rPr>
          <w:rFonts w:ascii="Arial" w:hAnsi="Arial"/>
          <w:sz w:val="18"/>
          <w:szCs w:val="18"/>
        </w:rPr>
        <w:t xml:space="preserve">o powierzchni </w:t>
      </w:r>
      <w:r w:rsidR="006E55ED">
        <w:rPr>
          <w:rFonts w:ascii="Arial" w:hAnsi="Arial"/>
          <w:b/>
          <w:sz w:val="18"/>
          <w:szCs w:val="18"/>
        </w:rPr>
        <w:t>44</w:t>
      </w:r>
      <w:r w:rsidR="00D604EA" w:rsidRPr="00BF6ADA">
        <w:rPr>
          <w:rFonts w:ascii="Arial" w:hAnsi="Arial"/>
          <w:b/>
          <w:sz w:val="18"/>
          <w:szCs w:val="18"/>
        </w:rPr>
        <w:t xml:space="preserve"> m</w:t>
      </w:r>
      <w:r w:rsidR="00D604EA" w:rsidRPr="00BF6ADA">
        <w:rPr>
          <w:rFonts w:ascii="Arial" w:hAnsi="Arial"/>
          <w:b/>
          <w:sz w:val="18"/>
          <w:szCs w:val="18"/>
          <w:vertAlign w:val="superscript"/>
        </w:rPr>
        <w:t>2</w:t>
      </w:r>
      <w:r w:rsidR="00D604EA" w:rsidRPr="00BF6ADA">
        <w:rPr>
          <w:rFonts w:ascii="Arial" w:hAnsi="Arial"/>
          <w:sz w:val="18"/>
          <w:szCs w:val="18"/>
        </w:rPr>
        <w:t>, położona</w:t>
      </w:r>
      <w:r w:rsidRPr="00BF6ADA">
        <w:rPr>
          <w:rFonts w:ascii="Arial" w:hAnsi="Arial"/>
          <w:sz w:val="18"/>
          <w:szCs w:val="18"/>
        </w:rPr>
        <w:t xml:space="preserve"> w Żaganiu przy ul. </w:t>
      </w:r>
      <w:r w:rsidR="006E55ED">
        <w:rPr>
          <w:rFonts w:ascii="Arial" w:hAnsi="Arial"/>
          <w:b/>
          <w:sz w:val="18"/>
          <w:szCs w:val="18"/>
        </w:rPr>
        <w:t xml:space="preserve">Księżnej </w:t>
      </w:r>
      <w:proofErr w:type="spellStart"/>
      <w:r w:rsidR="006E55ED">
        <w:rPr>
          <w:rFonts w:ascii="Arial" w:hAnsi="Arial"/>
          <w:b/>
          <w:sz w:val="18"/>
          <w:szCs w:val="18"/>
        </w:rPr>
        <w:t>Żaganny</w:t>
      </w:r>
      <w:proofErr w:type="spellEnd"/>
      <w:r w:rsidR="00BF6ADA" w:rsidRPr="00BF6ADA">
        <w:rPr>
          <w:rFonts w:ascii="Arial" w:hAnsi="Arial"/>
          <w:b/>
          <w:sz w:val="18"/>
          <w:szCs w:val="18"/>
        </w:rPr>
        <w:t>.</w:t>
      </w:r>
    </w:p>
    <w:p w14:paraId="6C29D60E" w14:textId="77777777" w:rsidR="00D604EA" w:rsidRPr="00BF6ADA" w:rsidRDefault="00D604EA" w:rsidP="00D604EA">
      <w:pPr>
        <w:jc w:val="both"/>
        <w:rPr>
          <w:rFonts w:ascii="Arial" w:hAnsi="Arial"/>
          <w:sz w:val="18"/>
          <w:szCs w:val="18"/>
        </w:rPr>
      </w:pPr>
    </w:p>
    <w:p w14:paraId="1C05D724" w14:textId="77777777" w:rsidR="00D604EA" w:rsidRPr="00BF6ADA" w:rsidRDefault="00D604EA" w:rsidP="00D604EA">
      <w:pPr>
        <w:spacing w:after="120"/>
        <w:jc w:val="both"/>
        <w:rPr>
          <w:rFonts w:ascii="Arial" w:hAnsi="Arial" w:cs="Arial"/>
          <w:b/>
          <w:sz w:val="18"/>
          <w:szCs w:val="18"/>
        </w:rPr>
      </w:pPr>
      <w:r w:rsidRPr="00BF6ADA">
        <w:rPr>
          <w:rFonts w:ascii="Arial" w:hAnsi="Arial" w:cs="Arial"/>
          <w:b/>
          <w:sz w:val="18"/>
          <w:szCs w:val="18"/>
        </w:rPr>
        <w:t xml:space="preserve">Przetarg na nieruchomość jest ograniczony do właścicieli nieruchomości przylegających do  przedmiotowej działki - nieruchomość zbywana ma poprawić konfigurację i sposób zagospodarowania sąsiednich nieruchomości. </w:t>
      </w:r>
    </w:p>
    <w:p w14:paraId="271B43E4" w14:textId="31A3A387" w:rsidR="00D604EA" w:rsidRPr="00BF6ADA" w:rsidRDefault="00B54095" w:rsidP="00B54095">
      <w:pPr>
        <w:spacing w:before="80" w:after="80"/>
        <w:jc w:val="both"/>
        <w:rPr>
          <w:rFonts w:ascii="Arial" w:hAnsi="Arial" w:cs="Arial"/>
          <w:sz w:val="18"/>
          <w:szCs w:val="18"/>
        </w:rPr>
      </w:pPr>
      <w:r w:rsidRPr="00BF6ADA">
        <w:rPr>
          <w:rFonts w:ascii="Arial" w:hAnsi="Arial" w:cs="Arial"/>
          <w:sz w:val="18"/>
          <w:szCs w:val="18"/>
        </w:rPr>
        <w:t>Z uwagi na ograniczoną możliwość zagospodarowania nieruchomości będącej przedmiotem sprzedaży wybrana została forma przetargu ograniczonego do właścicieli nieruchomości przyległych</w:t>
      </w:r>
      <w:r w:rsidR="00BF6ADA">
        <w:rPr>
          <w:rFonts w:ascii="Arial" w:hAnsi="Arial" w:cs="Arial"/>
          <w:sz w:val="18"/>
          <w:szCs w:val="18"/>
        </w:rPr>
        <w:t>.</w:t>
      </w:r>
    </w:p>
    <w:p w14:paraId="5C084410" w14:textId="57CA893C" w:rsidR="00B54095" w:rsidRPr="00BF6ADA" w:rsidRDefault="00B54095" w:rsidP="00B54095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BF6ADA">
        <w:rPr>
          <w:rFonts w:ascii="Arial" w:hAnsi="Arial" w:cs="Arial"/>
          <w:sz w:val="18"/>
          <w:szCs w:val="18"/>
        </w:rPr>
        <w:t>Terminem do zgłoszenia uczestnictwa</w:t>
      </w:r>
      <w:r w:rsidR="001C2F7A" w:rsidRPr="00BF6ADA">
        <w:rPr>
          <w:rFonts w:ascii="Arial" w:hAnsi="Arial" w:cs="Arial"/>
          <w:sz w:val="18"/>
          <w:szCs w:val="18"/>
        </w:rPr>
        <w:t xml:space="preserve"> w</w:t>
      </w:r>
      <w:r w:rsidRPr="00BF6ADA">
        <w:rPr>
          <w:rFonts w:ascii="Arial" w:hAnsi="Arial" w:cs="Arial"/>
          <w:sz w:val="18"/>
          <w:szCs w:val="18"/>
        </w:rPr>
        <w:t xml:space="preserve"> przetargu jest dzień </w:t>
      </w:r>
      <w:r w:rsidR="00774199">
        <w:rPr>
          <w:rFonts w:ascii="Arial" w:hAnsi="Arial" w:cs="Arial"/>
          <w:sz w:val="18"/>
          <w:szCs w:val="18"/>
        </w:rPr>
        <w:t xml:space="preserve">10 maj 2023 </w:t>
      </w:r>
      <w:r w:rsidRPr="00BF6ADA">
        <w:rPr>
          <w:rFonts w:ascii="Arial" w:hAnsi="Arial" w:cs="Arial"/>
          <w:sz w:val="18"/>
          <w:szCs w:val="18"/>
        </w:rPr>
        <w:t xml:space="preserve">r. Lista osób zakwalifikowanych do uczestnictwa w przetargu zostanie wywieszona w siedzibie Urzędu Miasta Żagań oraz umieszczona na stronie internetowej Biuletynu Informacji Publicznej Urzędu Miasta Żagań do dnia </w:t>
      </w:r>
      <w:r w:rsidR="00774199">
        <w:rPr>
          <w:rFonts w:ascii="Arial" w:hAnsi="Arial" w:cs="Arial"/>
          <w:sz w:val="18"/>
          <w:szCs w:val="18"/>
        </w:rPr>
        <w:t>11 maja 2023</w:t>
      </w:r>
      <w:r w:rsidRPr="00BF6ADA">
        <w:rPr>
          <w:rFonts w:ascii="Arial" w:hAnsi="Arial" w:cs="Arial"/>
          <w:sz w:val="18"/>
          <w:szCs w:val="18"/>
        </w:rPr>
        <w:t xml:space="preserve"> r</w:t>
      </w:r>
      <w:r w:rsidRPr="00BF6ADA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</w:p>
    <w:p w14:paraId="44280988" w14:textId="77777777" w:rsidR="00B54095" w:rsidRPr="00BF6ADA" w:rsidRDefault="00B54095" w:rsidP="00D604EA">
      <w:pPr>
        <w:spacing w:before="80" w:after="80"/>
        <w:rPr>
          <w:rFonts w:ascii="Arial" w:hAnsi="Arial" w:cs="Arial"/>
          <w:sz w:val="20"/>
          <w:szCs w:val="20"/>
        </w:rPr>
      </w:pPr>
    </w:p>
    <w:p w14:paraId="4F027993" w14:textId="1A4855C0" w:rsidR="001F3032" w:rsidRPr="00BF6ADA" w:rsidRDefault="001F3032" w:rsidP="001C2F7A">
      <w:pPr>
        <w:spacing w:before="80" w:after="80"/>
        <w:ind w:left="708" w:firstLine="708"/>
        <w:rPr>
          <w:rFonts w:ascii="Arial" w:hAnsi="Arial"/>
          <w:b/>
          <w:sz w:val="20"/>
          <w:szCs w:val="20"/>
        </w:rPr>
      </w:pPr>
      <w:r w:rsidRPr="00BF6ADA">
        <w:rPr>
          <w:rFonts w:ascii="Arial" w:hAnsi="Arial"/>
          <w:b/>
          <w:sz w:val="20"/>
          <w:szCs w:val="20"/>
        </w:rPr>
        <w:t>Cena nieruchomości</w:t>
      </w:r>
      <w:r w:rsidR="00774199">
        <w:rPr>
          <w:rFonts w:ascii="Arial" w:hAnsi="Arial"/>
          <w:b/>
          <w:sz w:val="20"/>
          <w:szCs w:val="20"/>
        </w:rPr>
        <w:t>:</w:t>
      </w:r>
      <w:r w:rsidRPr="00BF6ADA">
        <w:rPr>
          <w:rFonts w:ascii="Arial" w:hAnsi="Arial"/>
          <w:b/>
          <w:sz w:val="20"/>
          <w:szCs w:val="20"/>
        </w:rPr>
        <w:t xml:space="preserve">   </w:t>
      </w:r>
      <w:r w:rsidR="006E55ED">
        <w:rPr>
          <w:rFonts w:ascii="Arial" w:hAnsi="Arial"/>
          <w:b/>
          <w:sz w:val="20"/>
          <w:szCs w:val="20"/>
        </w:rPr>
        <w:t>14</w:t>
      </w:r>
      <w:r w:rsidR="00231969">
        <w:rPr>
          <w:rFonts w:ascii="Arial" w:hAnsi="Arial"/>
          <w:b/>
          <w:sz w:val="20"/>
          <w:szCs w:val="20"/>
        </w:rPr>
        <w:t>.</w:t>
      </w:r>
      <w:r w:rsidR="00DC01F3">
        <w:rPr>
          <w:rFonts w:ascii="Arial" w:hAnsi="Arial"/>
          <w:b/>
          <w:sz w:val="20"/>
          <w:szCs w:val="20"/>
        </w:rPr>
        <w:t>0</w:t>
      </w:r>
      <w:r w:rsidR="00BF6ADA" w:rsidRPr="00BF6ADA">
        <w:rPr>
          <w:rFonts w:ascii="Arial" w:hAnsi="Arial"/>
          <w:b/>
          <w:sz w:val="20"/>
          <w:szCs w:val="20"/>
        </w:rPr>
        <w:t>00</w:t>
      </w:r>
      <w:r w:rsidR="00D604EA" w:rsidRPr="00BF6ADA">
        <w:rPr>
          <w:rFonts w:ascii="Arial" w:hAnsi="Arial"/>
          <w:b/>
          <w:sz w:val="20"/>
          <w:szCs w:val="20"/>
        </w:rPr>
        <w:t>,00</w:t>
      </w:r>
      <w:r w:rsidRPr="00BF6ADA">
        <w:rPr>
          <w:rFonts w:ascii="Arial" w:hAnsi="Arial"/>
          <w:b/>
          <w:sz w:val="20"/>
          <w:szCs w:val="20"/>
        </w:rPr>
        <w:t xml:space="preserve"> zł</w:t>
      </w:r>
      <w:r w:rsidR="00231969">
        <w:rPr>
          <w:rFonts w:ascii="Arial" w:hAnsi="Arial"/>
          <w:b/>
          <w:sz w:val="20"/>
          <w:szCs w:val="20"/>
        </w:rPr>
        <w:t xml:space="preserve"> </w:t>
      </w:r>
      <w:r w:rsidRPr="00BF6ADA">
        <w:rPr>
          <w:rFonts w:ascii="Arial" w:hAnsi="Arial"/>
          <w:b/>
          <w:sz w:val="20"/>
          <w:szCs w:val="20"/>
        </w:rPr>
        <w:t>i jest to cena wywoławcza</w:t>
      </w:r>
    </w:p>
    <w:p w14:paraId="2CFEEE12" w14:textId="6C73468F" w:rsidR="001F3032" w:rsidRPr="00BF6ADA" w:rsidRDefault="001F3032" w:rsidP="001C2F7A">
      <w:pPr>
        <w:spacing w:before="80" w:after="80"/>
        <w:ind w:left="2832" w:firstLine="708"/>
        <w:rPr>
          <w:rFonts w:ascii="Arial" w:hAnsi="Arial" w:cs="Arial"/>
          <w:sz w:val="20"/>
          <w:szCs w:val="20"/>
        </w:rPr>
      </w:pPr>
      <w:r w:rsidRPr="00BF6ADA">
        <w:rPr>
          <w:rFonts w:ascii="Arial" w:hAnsi="Arial" w:cs="Arial"/>
          <w:b/>
          <w:sz w:val="20"/>
          <w:szCs w:val="20"/>
        </w:rPr>
        <w:t>Wadium</w:t>
      </w:r>
      <w:r w:rsidR="00774199">
        <w:rPr>
          <w:rFonts w:ascii="Arial" w:hAnsi="Arial" w:cs="Arial"/>
          <w:b/>
          <w:sz w:val="20"/>
          <w:szCs w:val="20"/>
        </w:rPr>
        <w:t>:</w:t>
      </w:r>
      <w:r w:rsidRPr="00BF6ADA">
        <w:rPr>
          <w:rFonts w:ascii="Arial" w:hAnsi="Arial" w:cs="Arial"/>
          <w:b/>
          <w:sz w:val="20"/>
          <w:szCs w:val="20"/>
        </w:rPr>
        <w:t xml:space="preserve"> </w:t>
      </w:r>
      <w:r w:rsidR="006E55ED">
        <w:rPr>
          <w:rFonts w:ascii="Arial" w:hAnsi="Arial" w:cs="Arial"/>
          <w:b/>
          <w:sz w:val="20"/>
          <w:szCs w:val="20"/>
        </w:rPr>
        <w:t>2.800</w:t>
      </w:r>
      <w:r w:rsidR="00D604EA" w:rsidRPr="00BF6ADA">
        <w:rPr>
          <w:rFonts w:ascii="Arial" w:hAnsi="Arial" w:cs="Arial"/>
          <w:b/>
          <w:sz w:val="20"/>
          <w:szCs w:val="20"/>
        </w:rPr>
        <w:t>,00</w:t>
      </w:r>
      <w:r w:rsidRPr="00BF6ADA">
        <w:rPr>
          <w:rFonts w:ascii="Arial" w:hAnsi="Arial" w:cs="Arial"/>
          <w:b/>
          <w:sz w:val="20"/>
          <w:szCs w:val="20"/>
        </w:rPr>
        <w:t xml:space="preserve"> zł.</w:t>
      </w:r>
    </w:p>
    <w:p w14:paraId="4AFFF112" w14:textId="77777777" w:rsidR="00B54095" w:rsidRPr="00BF6ADA" w:rsidRDefault="00B54095" w:rsidP="001F3032">
      <w:pPr>
        <w:jc w:val="both"/>
        <w:rPr>
          <w:rFonts w:ascii="Arial" w:hAnsi="Arial" w:cs="Arial"/>
          <w:sz w:val="18"/>
          <w:szCs w:val="18"/>
        </w:rPr>
      </w:pPr>
    </w:p>
    <w:p w14:paraId="6EA8E044" w14:textId="4BF2AE3E" w:rsidR="00DC01F3" w:rsidRDefault="001F3032" w:rsidP="00DC01F3">
      <w:pPr>
        <w:jc w:val="both"/>
        <w:rPr>
          <w:rFonts w:ascii="Arial" w:hAnsi="Arial"/>
          <w:color w:val="000000"/>
          <w:sz w:val="18"/>
          <w:szCs w:val="18"/>
        </w:rPr>
      </w:pPr>
      <w:r w:rsidRPr="00BF6ADA">
        <w:rPr>
          <w:rFonts w:ascii="Arial" w:hAnsi="Arial" w:cs="Arial"/>
          <w:sz w:val="18"/>
          <w:szCs w:val="18"/>
        </w:rPr>
        <w:t xml:space="preserve">Opis nieruchomości: </w:t>
      </w:r>
      <w:r w:rsidR="006E55ED" w:rsidRPr="006E55ED">
        <w:rPr>
          <w:rFonts w:ascii="Arial" w:hAnsi="Arial"/>
          <w:color w:val="000000"/>
          <w:sz w:val="18"/>
          <w:szCs w:val="18"/>
        </w:rPr>
        <w:t xml:space="preserve">Grunt niezabudowany i niezagospodarowany, położony w sąsiedztwie zabudowy mieszkalnej wielorodzinnej oraz usługowej. Dostęp do nieruchomości od ul. Księżnej </w:t>
      </w:r>
      <w:proofErr w:type="spellStart"/>
      <w:r w:rsidR="006E55ED" w:rsidRPr="006E55ED">
        <w:rPr>
          <w:rFonts w:ascii="Arial" w:hAnsi="Arial"/>
          <w:color w:val="000000"/>
          <w:sz w:val="18"/>
          <w:szCs w:val="18"/>
        </w:rPr>
        <w:t>Żaganny</w:t>
      </w:r>
      <w:proofErr w:type="spellEnd"/>
      <w:r w:rsidR="006E55ED" w:rsidRPr="006E55ED">
        <w:rPr>
          <w:rFonts w:ascii="Arial" w:hAnsi="Arial"/>
          <w:color w:val="000000"/>
          <w:sz w:val="18"/>
          <w:szCs w:val="18"/>
        </w:rPr>
        <w:t xml:space="preserve">, przez nieruchomości oznaczone numerami ewidencyjnymi 1549/1 i 1549/2, na których ustanowiona jest nieodpłatna służebność przejazdu i przechodu. Nabywca nieruchomości zobowiązany będzie do ustanowienia nieodpłatnej służebności przejazdu i przechodu do nieruchomości oznaczonych numerami ewidencyjnymi 1439, 1532/2 oraz 1526. Przez nieruchomość przebiega sieć gazowa (gn63) będąca bezpośrednim przyłączem do nieruchomości ul. Lubuska 12a. Pozostałe sieci uzbrojenia znajdują się w ul. Księżnej </w:t>
      </w:r>
      <w:proofErr w:type="spellStart"/>
      <w:r w:rsidR="006E55ED" w:rsidRPr="006E55ED">
        <w:rPr>
          <w:rFonts w:ascii="Arial" w:hAnsi="Arial"/>
          <w:color w:val="000000"/>
          <w:sz w:val="18"/>
          <w:szCs w:val="18"/>
        </w:rPr>
        <w:t>Żaganny</w:t>
      </w:r>
      <w:proofErr w:type="spellEnd"/>
      <w:r w:rsidR="006E55ED" w:rsidRPr="006E55ED">
        <w:rPr>
          <w:rFonts w:ascii="Arial" w:hAnsi="Arial"/>
          <w:color w:val="000000"/>
          <w:sz w:val="18"/>
          <w:szCs w:val="18"/>
        </w:rPr>
        <w:t>.</w:t>
      </w:r>
      <w:r w:rsidR="006E55ED">
        <w:rPr>
          <w:rFonts w:ascii="Arial" w:hAnsi="Arial"/>
          <w:color w:val="000000"/>
          <w:sz w:val="18"/>
          <w:szCs w:val="18"/>
        </w:rPr>
        <w:t xml:space="preserve"> </w:t>
      </w:r>
      <w:r w:rsidR="006E55ED" w:rsidRPr="006E55ED">
        <w:rPr>
          <w:rFonts w:ascii="Arial" w:hAnsi="Arial"/>
          <w:color w:val="000000"/>
          <w:sz w:val="18"/>
          <w:szCs w:val="18"/>
        </w:rPr>
        <w:t>Brak miejscowego planu zagospodarowania przestrzennego. W Studium Uwarunkowań i Kierunków Zagospodarowania Przestrzennego Miasta Żagań, nieruchomość położona jest w obszarze oznaczonym symbolem TW – tereny wielofunkcyjne.</w:t>
      </w:r>
    </w:p>
    <w:p w14:paraId="10278EE6" w14:textId="77777777" w:rsidR="00DC01F3" w:rsidRDefault="00DC01F3" w:rsidP="00DC01F3">
      <w:pPr>
        <w:jc w:val="both"/>
        <w:rPr>
          <w:rFonts w:ascii="Arial" w:hAnsi="Arial"/>
          <w:color w:val="000000"/>
          <w:sz w:val="18"/>
          <w:szCs w:val="18"/>
        </w:rPr>
      </w:pPr>
    </w:p>
    <w:p w14:paraId="646D7B4A" w14:textId="1F875C9F" w:rsidR="001F3032" w:rsidRPr="00BF1A5C" w:rsidRDefault="001F3032" w:rsidP="00DC01F3">
      <w:pPr>
        <w:ind w:firstLine="708"/>
        <w:jc w:val="both"/>
        <w:rPr>
          <w:rFonts w:ascii="Arial" w:hAnsi="Arial" w:cs="Arial"/>
          <w:b/>
          <w:sz w:val="18"/>
          <w:szCs w:val="18"/>
        </w:rPr>
      </w:pPr>
      <w:r w:rsidRPr="00BF6ADA">
        <w:rPr>
          <w:rFonts w:ascii="Arial" w:hAnsi="Arial" w:cs="Arial"/>
          <w:sz w:val="18"/>
          <w:szCs w:val="18"/>
        </w:rPr>
        <w:t xml:space="preserve">Nieruchomość wpisana w jest w księdze wieczystej </w:t>
      </w:r>
      <w:r w:rsidR="006E55ED" w:rsidRPr="006E55ED">
        <w:rPr>
          <w:rFonts w:ascii="Arial" w:hAnsi="Arial" w:cs="Arial"/>
          <w:b/>
          <w:sz w:val="18"/>
          <w:szCs w:val="18"/>
        </w:rPr>
        <w:t>ZG1G/00053409/1</w:t>
      </w:r>
    </w:p>
    <w:p w14:paraId="571FB0A8" w14:textId="77777777" w:rsidR="001F3032" w:rsidRPr="00BF6ADA" w:rsidRDefault="001F3032" w:rsidP="001F3032">
      <w:pPr>
        <w:widowControl w:val="0"/>
        <w:spacing w:after="120"/>
        <w:ind w:firstLine="709"/>
        <w:jc w:val="both"/>
        <w:rPr>
          <w:rFonts w:ascii="Arial" w:hAnsi="Arial"/>
          <w:b/>
          <w:sz w:val="18"/>
          <w:szCs w:val="18"/>
        </w:rPr>
      </w:pPr>
      <w:r w:rsidRPr="00BF6ADA">
        <w:rPr>
          <w:rFonts w:ascii="Arial" w:hAnsi="Arial"/>
          <w:sz w:val="18"/>
          <w:szCs w:val="18"/>
        </w:rPr>
        <w:t>Obciążenia i zobowiązania ciążące na nieruchomościach–</w:t>
      </w:r>
      <w:r w:rsidRPr="00BF6ADA">
        <w:rPr>
          <w:rFonts w:ascii="Arial" w:hAnsi="Arial"/>
          <w:b/>
          <w:sz w:val="18"/>
          <w:szCs w:val="18"/>
        </w:rPr>
        <w:t xml:space="preserve"> Brak</w:t>
      </w:r>
      <w:r w:rsidRPr="00BF6ADA">
        <w:rPr>
          <w:rFonts w:ascii="Arial" w:hAnsi="Arial"/>
          <w:sz w:val="18"/>
          <w:szCs w:val="18"/>
        </w:rPr>
        <w:t>.</w:t>
      </w:r>
    </w:p>
    <w:p w14:paraId="75C8F0A6" w14:textId="77777777" w:rsidR="001F3032" w:rsidRPr="00BF6ADA" w:rsidRDefault="001F3032" w:rsidP="001F3032">
      <w:pPr>
        <w:widowControl w:val="0"/>
        <w:spacing w:after="120"/>
        <w:ind w:firstLine="709"/>
        <w:jc w:val="both"/>
        <w:rPr>
          <w:rFonts w:ascii="Arial" w:hAnsi="Arial"/>
          <w:sz w:val="18"/>
          <w:szCs w:val="18"/>
        </w:rPr>
      </w:pPr>
      <w:r w:rsidRPr="00BF6ADA">
        <w:rPr>
          <w:rFonts w:ascii="Arial" w:hAnsi="Arial"/>
          <w:sz w:val="18"/>
          <w:szCs w:val="18"/>
        </w:rPr>
        <w:t xml:space="preserve">Termin zagospodarowania nieruchomości – </w:t>
      </w:r>
      <w:r w:rsidRPr="00BF6ADA">
        <w:rPr>
          <w:rFonts w:ascii="Arial" w:hAnsi="Arial"/>
          <w:b/>
          <w:sz w:val="18"/>
          <w:szCs w:val="18"/>
        </w:rPr>
        <w:t>Nie dotyczy</w:t>
      </w:r>
      <w:r w:rsidRPr="00BF6ADA">
        <w:rPr>
          <w:rFonts w:ascii="Arial" w:hAnsi="Arial"/>
          <w:sz w:val="18"/>
          <w:szCs w:val="18"/>
        </w:rPr>
        <w:t>.</w:t>
      </w:r>
    </w:p>
    <w:p w14:paraId="38C5056B" w14:textId="39FC8149" w:rsidR="001F3032" w:rsidRPr="00BF6ADA" w:rsidRDefault="001F3032" w:rsidP="001F3032">
      <w:pPr>
        <w:widowControl w:val="0"/>
        <w:spacing w:before="60"/>
        <w:ind w:firstLine="709"/>
        <w:jc w:val="both"/>
        <w:rPr>
          <w:rFonts w:ascii="Arial" w:hAnsi="Arial"/>
          <w:snapToGrid w:val="0"/>
          <w:sz w:val="18"/>
          <w:szCs w:val="18"/>
        </w:rPr>
      </w:pPr>
      <w:r w:rsidRPr="00BF6ADA">
        <w:rPr>
          <w:rFonts w:ascii="Arial" w:hAnsi="Arial"/>
          <w:snapToGrid w:val="0"/>
          <w:sz w:val="18"/>
          <w:szCs w:val="18"/>
        </w:rPr>
        <w:t xml:space="preserve">Przetarg na w/w nieruchomości odbędzie się w dniu </w:t>
      </w:r>
      <w:r w:rsidR="00774199">
        <w:rPr>
          <w:rFonts w:ascii="Arial" w:hAnsi="Arial"/>
          <w:b/>
          <w:snapToGrid w:val="0"/>
          <w:sz w:val="18"/>
          <w:szCs w:val="18"/>
        </w:rPr>
        <w:t>16 maja</w:t>
      </w:r>
      <w:r w:rsidR="00DC01F3">
        <w:rPr>
          <w:rFonts w:ascii="Arial" w:hAnsi="Arial"/>
          <w:b/>
          <w:snapToGrid w:val="0"/>
          <w:sz w:val="18"/>
          <w:szCs w:val="18"/>
        </w:rPr>
        <w:t xml:space="preserve"> 202</w:t>
      </w:r>
      <w:r w:rsidR="00774199">
        <w:rPr>
          <w:rFonts w:ascii="Arial" w:hAnsi="Arial"/>
          <w:b/>
          <w:snapToGrid w:val="0"/>
          <w:sz w:val="18"/>
          <w:szCs w:val="18"/>
        </w:rPr>
        <w:t>3</w:t>
      </w:r>
      <w:r w:rsidRPr="00BF6ADA">
        <w:rPr>
          <w:rFonts w:ascii="Arial" w:hAnsi="Arial"/>
          <w:b/>
          <w:snapToGrid w:val="0"/>
          <w:sz w:val="18"/>
          <w:szCs w:val="18"/>
        </w:rPr>
        <w:t xml:space="preserve"> r. o godz. </w:t>
      </w:r>
      <w:r w:rsidR="00774199">
        <w:rPr>
          <w:rFonts w:ascii="Arial" w:hAnsi="Arial"/>
          <w:b/>
          <w:snapToGrid w:val="0"/>
          <w:sz w:val="18"/>
          <w:szCs w:val="18"/>
        </w:rPr>
        <w:t>09</w:t>
      </w:r>
      <w:r w:rsidR="006E55ED">
        <w:rPr>
          <w:rFonts w:ascii="Arial" w:hAnsi="Arial"/>
          <w:b/>
          <w:snapToGrid w:val="0"/>
          <w:sz w:val="18"/>
          <w:szCs w:val="18"/>
          <w:u w:val="single"/>
          <w:vertAlign w:val="superscript"/>
        </w:rPr>
        <w:t>3</w:t>
      </w:r>
      <w:r w:rsidRPr="00BF6ADA">
        <w:rPr>
          <w:rFonts w:ascii="Arial" w:hAnsi="Arial"/>
          <w:b/>
          <w:snapToGrid w:val="0"/>
          <w:sz w:val="18"/>
          <w:szCs w:val="18"/>
          <w:u w:val="single"/>
          <w:vertAlign w:val="superscript"/>
        </w:rPr>
        <w:t>0</w:t>
      </w:r>
      <w:r w:rsidRPr="00BF6ADA">
        <w:rPr>
          <w:rFonts w:ascii="Arial" w:hAnsi="Arial"/>
          <w:snapToGrid w:val="0"/>
          <w:sz w:val="18"/>
          <w:szCs w:val="18"/>
        </w:rPr>
        <w:t xml:space="preserve"> w siedzibie </w:t>
      </w:r>
      <w:r w:rsidR="002B2F77" w:rsidRPr="002B2F77">
        <w:rPr>
          <w:rFonts w:ascii="Arial" w:hAnsi="Arial"/>
          <w:snapToGrid w:val="0"/>
          <w:sz w:val="18"/>
          <w:szCs w:val="18"/>
        </w:rPr>
        <w:t>Urzędu Miasta Żagań, ul. Jana Pawła II pokój nr 4 (sala konferencyjna).</w:t>
      </w:r>
    </w:p>
    <w:p w14:paraId="796DB01C" w14:textId="4C99A469" w:rsidR="001F3032" w:rsidRPr="00BF6ADA" w:rsidRDefault="001F3032" w:rsidP="001F3032">
      <w:pPr>
        <w:widowControl w:val="0"/>
        <w:spacing w:before="60"/>
        <w:ind w:firstLine="709"/>
        <w:jc w:val="both"/>
        <w:rPr>
          <w:rFonts w:ascii="Arial" w:hAnsi="Arial"/>
          <w:b/>
          <w:snapToGrid w:val="0"/>
          <w:sz w:val="18"/>
          <w:szCs w:val="18"/>
        </w:rPr>
      </w:pPr>
      <w:r w:rsidRPr="00BF6ADA">
        <w:rPr>
          <w:rFonts w:ascii="Arial" w:hAnsi="Arial"/>
          <w:snapToGrid w:val="0"/>
          <w:sz w:val="18"/>
          <w:szCs w:val="18"/>
        </w:rPr>
        <w:t xml:space="preserve">Wadium w podanej powyżej wysokościach należy wnosić w kasie Urzędu Miasta Żagań lub na konto </w:t>
      </w:r>
      <w:r w:rsidR="006E55ED">
        <w:rPr>
          <w:rFonts w:ascii="Arial" w:hAnsi="Arial"/>
          <w:snapToGrid w:val="0"/>
          <w:sz w:val="18"/>
          <w:szCs w:val="18"/>
        </w:rPr>
        <w:t>Bank Santander</w:t>
      </w:r>
      <w:r w:rsidRPr="00BF6ADA">
        <w:rPr>
          <w:rFonts w:ascii="Arial" w:hAnsi="Arial"/>
          <w:snapToGrid w:val="0"/>
          <w:sz w:val="18"/>
          <w:szCs w:val="18"/>
        </w:rPr>
        <w:t xml:space="preserve"> O/Żagań 39 1090</w:t>
      </w:r>
      <w:r w:rsidR="006E55ED">
        <w:rPr>
          <w:rFonts w:ascii="Arial" w:hAnsi="Arial"/>
          <w:snapToGrid w:val="0"/>
          <w:sz w:val="18"/>
          <w:szCs w:val="18"/>
        </w:rPr>
        <w:t xml:space="preserve"> </w:t>
      </w:r>
      <w:r w:rsidRPr="00BF6ADA">
        <w:rPr>
          <w:rFonts w:ascii="Arial" w:hAnsi="Arial"/>
          <w:snapToGrid w:val="0"/>
          <w:sz w:val="18"/>
          <w:szCs w:val="18"/>
        </w:rPr>
        <w:t>2558</w:t>
      </w:r>
      <w:r w:rsidR="006E55ED">
        <w:rPr>
          <w:rFonts w:ascii="Arial" w:hAnsi="Arial"/>
          <w:snapToGrid w:val="0"/>
          <w:sz w:val="18"/>
          <w:szCs w:val="18"/>
        </w:rPr>
        <w:t xml:space="preserve"> </w:t>
      </w:r>
      <w:r w:rsidRPr="00BF6ADA">
        <w:rPr>
          <w:rFonts w:ascii="Arial" w:hAnsi="Arial"/>
          <w:snapToGrid w:val="0"/>
          <w:sz w:val="18"/>
          <w:szCs w:val="18"/>
        </w:rPr>
        <w:t>0000</w:t>
      </w:r>
      <w:r w:rsidR="006E55ED">
        <w:rPr>
          <w:rFonts w:ascii="Arial" w:hAnsi="Arial"/>
          <w:snapToGrid w:val="0"/>
          <w:sz w:val="18"/>
          <w:szCs w:val="18"/>
        </w:rPr>
        <w:t xml:space="preserve"> </w:t>
      </w:r>
      <w:r w:rsidRPr="00BF6ADA">
        <w:rPr>
          <w:rFonts w:ascii="Arial" w:hAnsi="Arial"/>
          <w:snapToGrid w:val="0"/>
          <w:sz w:val="18"/>
          <w:szCs w:val="18"/>
        </w:rPr>
        <w:t>0006</w:t>
      </w:r>
      <w:r w:rsidR="006E55ED">
        <w:rPr>
          <w:rFonts w:ascii="Arial" w:hAnsi="Arial"/>
          <w:snapToGrid w:val="0"/>
          <w:sz w:val="18"/>
          <w:szCs w:val="18"/>
        </w:rPr>
        <w:t xml:space="preserve"> </w:t>
      </w:r>
      <w:r w:rsidRPr="00BF6ADA">
        <w:rPr>
          <w:rFonts w:ascii="Arial" w:hAnsi="Arial"/>
          <w:snapToGrid w:val="0"/>
          <w:sz w:val="18"/>
          <w:szCs w:val="18"/>
        </w:rPr>
        <w:t>4000</w:t>
      </w:r>
      <w:r w:rsidR="006E55ED">
        <w:rPr>
          <w:rFonts w:ascii="Arial" w:hAnsi="Arial"/>
          <w:snapToGrid w:val="0"/>
          <w:sz w:val="18"/>
          <w:szCs w:val="18"/>
        </w:rPr>
        <w:t xml:space="preserve"> </w:t>
      </w:r>
      <w:r w:rsidRPr="00BF6ADA">
        <w:rPr>
          <w:rFonts w:ascii="Arial" w:hAnsi="Arial"/>
          <w:snapToGrid w:val="0"/>
          <w:sz w:val="18"/>
          <w:szCs w:val="18"/>
        </w:rPr>
        <w:t>01</w:t>
      </w:r>
      <w:r w:rsidRPr="00231969">
        <w:rPr>
          <w:rFonts w:ascii="Arial" w:hAnsi="Arial"/>
          <w:snapToGrid w:val="0"/>
          <w:sz w:val="18"/>
          <w:szCs w:val="18"/>
        </w:rPr>
        <w:t>01</w:t>
      </w:r>
      <w:r w:rsidRPr="00BF6ADA">
        <w:rPr>
          <w:rFonts w:ascii="Arial" w:hAnsi="Arial"/>
          <w:snapToGrid w:val="0"/>
          <w:sz w:val="18"/>
          <w:szCs w:val="18"/>
        </w:rPr>
        <w:t xml:space="preserve"> </w:t>
      </w:r>
      <w:r w:rsidRPr="006E55ED">
        <w:rPr>
          <w:rFonts w:ascii="Arial" w:hAnsi="Arial"/>
          <w:bCs/>
          <w:snapToGrid w:val="0"/>
          <w:sz w:val="18"/>
          <w:szCs w:val="18"/>
        </w:rPr>
        <w:t>do dnia</w:t>
      </w:r>
      <w:r w:rsidRPr="00BF6ADA">
        <w:rPr>
          <w:rFonts w:ascii="Arial" w:hAnsi="Arial"/>
          <w:b/>
          <w:snapToGrid w:val="0"/>
          <w:sz w:val="18"/>
          <w:szCs w:val="18"/>
        </w:rPr>
        <w:t xml:space="preserve"> </w:t>
      </w:r>
      <w:r w:rsidR="00774199">
        <w:rPr>
          <w:rFonts w:ascii="Arial" w:hAnsi="Arial"/>
          <w:b/>
          <w:snapToGrid w:val="0"/>
          <w:sz w:val="18"/>
          <w:szCs w:val="18"/>
        </w:rPr>
        <w:t>10 maja 2023</w:t>
      </w:r>
      <w:r w:rsidRPr="00BF6ADA">
        <w:rPr>
          <w:rFonts w:ascii="Arial" w:hAnsi="Arial"/>
          <w:b/>
          <w:snapToGrid w:val="0"/>
          <w:sz w:val="18"/>
          <w:szCs w:val="18"/>
        </w:rPr>
        <w:t xml:space="preserve"> r</w:t>
      </w:r>
      <w:r w:rsidRPr="00BF6ADA">
        <w:rPr>
          <w:rFonts w:ascii="Arial" w:hAnsi="Arial"/>
          <w:snapToGrid w:val="0"/>
          <w:sz w:val="18"/>
          <w:szCs w:val="18"/>
        </w:rPr>
        <w:t>.</w:t>
      </w:r>
    </w:p>
    <w:p w14:paraId="000A2500" w14:textId="77777777" w:rsidR="001F3032" w:rsidRPr="00BF6ADA" w:rsidRDefault="001F3032" w:rsidP="001F3032">
      <w:pPr>
        <w:widowControl w:val="0"/>
        <w:spacing w:before="60" w:after="60"/>
        <w:ind w:firstLine="709"/>
        <w:jc w:val="both"/>
        <w:rPr>
          <w:rFonts w:ascii="Arial" w:hAnsi="Arial"/>
          <w:b/>
          <w:snapToGrid w:val="0"/>
          <w:sz w:val="18"/>
          <w:szCs w:val="18"/>
        </w:rPr>
      </w:pPr>
      <w:r w:rsidRPr="00BF6ADA">
        <w:rPr>
          <w:rFonts w:ascii="Arial" w:hAnsi="Arial"/>
          <w:b/>
          <w:snapToGrid w:val="0"/>
          <w:sz w:val="18"/>
          <w:szCs w:val="18"/>
        </w:rPr>
        <w:t>Uwaga! Wadium powinno wpłynąć na konto w wyznaczonym terminie.</w:t>
      </w:r>
    </w:p>
    <w:p w14:paraId="203A2A2C" w14:textId="7C55250B" w:rsidR="001F3032" w:rsidRPr="00BF6ADA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18"/>
        </w:rPr>
      </w:pPr>
      <w:r w:rsidRPr="00BF6ADA">
        <w:rPr>
          <w:rFonts w:ascii="Arial" w:hAnsi="Arial"/>
          <w:snapToGrid w:val="0"/>
          <w:sz w:val="18"/>
          <w:szCs w:val="18"/>
        </w:rPr>
        <w:t xml:space="preserve">Wnioski o pierwszeństwo w nabyciu nieruchomości można było składać do </w:t>
      </w:r>
      <w:r w:rsidR="00774199">
        <w:rPr>
          <w:rFonts w:ascii="Arial" w:hAnsi="Arial"/>
          <w:snapToGrid w:val="0"/>
          <w:sz w:val="18"/>
          <w:szCs w:val="18"/>
        </w:rPr>
        <w:t>12 kwietnia 2023</w:t>
      </w:r>
      <w:r w:rsidRPr="00BF6ADA">
        <w:rPr>
          <w:rFonts w:ascii="Arial" w:hAnsi="Arial"/>
          <w:snapToGrid w:val="0"/>
          <w:sz w:val="18"/>
          <w:szCs w:val="18"/>
        </w:rPr>
        <w:t xml:space="preserve"> r. Wnioski mogły składać osoby, którym przysługiwało pierwszeństwo w nabyciu nieruchomości na podstawie art. 34 ust. 1 pkt 1 i pkt 2 Ustawy o gospodarowaniu nieruchomościami.</w:t>
      </w:r>
    </w:p>
    <w:p w14:paraId="7270A429" w14:textId="77777777" w:rsidR="001F3032" w:rsidRPr="00BF6ADA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18"/>
        </w:rPr>
      </w:pPr>
    </w:p>
    <w:p w14:paraId="6656BFFD" w14:textId="5ACB80C6" w:rsidR="001F3032" w:rsidRPr="00BF6ADA" w:rsidRDefault="001C2F7A" w:rsidP="001F3032">
      <w:pPr>
        <w:ind w:firstLine="709"/>
        <w:jc w:val="both"/>
        <w:rPr>
          <w:rFonts w:ascii="Arial" w:hAnsi="Arial"/>
          <w:snapToGrid w:val="0"/>
          <w:sz w:val="18"/>
          <w:szCs w:val="18"/>
        </w:rPr>
      </w:pPr>
      <w:r w:rsidRPr="00BF6ADA">
        <w:rPr>
          <w:rFonts w:ascii="Arial" w:hAnsi="Arial"/>
          <w:snapToGrid w:val="0"/>
          <w:sz w:val="18"/>
          <w:szCs w:val="18"/>
        </w:rPr>
        <w:t xml:space="preserve">Do ceny ustalonej w przetargu </w:t>
      </w:r>
      <w:r w:rsidR="006E55ED">
        <w:rPr>
          <w:rFonts w:ascii="Arial" w:hAnsi="Arial"/>
          <w:snapToGrid w:val="0"/>
          <w:sz w:val="18"/>
          <w:szCs w:val="18"/>
        </w:rPr>
        <w:t>nie dolicza się podatku VAT</w:t>
      </w:r>
      <w:r w:rsidRPr="00BF6ADA">
        <w:rPr>
          <w:rFonts w:ascii="Arial" w:hAnsi="Arial"/>
          <w:snapToGrid w:val="0"/>
          <w:sz w:val="18"/>
          <w:szCs w:val="18"/>
        </w:rPr>
        <w:t xml:space="preserve">. </w:t>
      </w:r>
      <w:r w:rsidR="001F3032" w:rsidRPr="00BF6ADA">
        <w:rPr>
          <w:rFonts w:ascii="Arial" w:hAnsi="Arial"/>
          <w:snapToGrid w:val="0"/>
          <w:sz w:val="18"/>
          <w:szCs w:val="18"/>
        </w:rPr>
        <w:t xml:space="preserve">Wadium zostanie zaliczone na poczet ceny nabycia nieruchomości. Pozostały uczestnikom postępowania wadium zwraca się nie później niż przed upływem trzech dni od dnia przetargu. Należność ustalona w przetargu winna być wniesiona najpóźniej przed zawarciem umowy notarialnej. </w:t>
      </w:r>
      <w:r w:rsidR="001F3032" w:rsidRPr="00BF6ADA">
        <w:rPr>
          <w:rFonts w:ascii="Arial" w:hAnsi="Arial"/>
          <w:snapToGrid w:val="0"/>
          <w:sz w:val="18"/>
          <w:szCs w:val="18"/>
          <w:u w:val="single"/>
        </w:rPr>
        <w:t>W razie uchybienia się ustalonego w przetargu nabywcy od zawarcia umowy notarialnej wadium nie będzie podlegać zwrotowi, a przetarg uważać się będzie za niebyły.</w:t>
      </w:r>
      <w:r w:rsidR="001F3032" w:rsidRPr="00BF6ADA">
        <w:rPr>
          <w:rFonts w:ascii="Arial" w:hAnsi="Arial"/>
          <w:snapToGrid w:val="0"/>
          <w:sz w:val="18"/>
          <w:szCs w:val="18"/>
        </w:rPr>
        <w:t xml:space="preserve"> </w:t>
      </w:r>
      <w:r w:rsidR="00D01484" w:rsidRPr="00D01484">
        <w:rPr>
          <w:rFonts w:ascii="Arial" w:hAnsi="Arial"/>
          <w:snapToGrid w:val="0"/>
          <w:sz w:val="18"/>
          <w:szCs w:val="18"/>
        </w:rPr>
        <w:t>Zawarcie umowy nastąpi w terminie do 3 miesięcy od dnia rozstrzygnięcia przetargu.</w:t>
      </w:r>
    </w:p>
    <w:p w14:paraId="291039EF" w14:textId="77777777" w:rsidR="001F3032" w:rsidRPr="00BF6ADA" w:rsidRDefault="001F3032" w:rsidP="001F3032">
      <w:pPr>
        <w:ind w:firstLine="709"/>
        <w:jc w:val="both"/>
        <w:rPr>
          <w:rFonts w:ascii="Arial" w:hAnsi="Arial"/>
          <w:sz w:val="18"/>
          <w:szCs w:val="18"/>
        </w:rPr>
      </w:pPr>
    </w:p>
    <w:p w14:paraId="6E8B4450" w14:textId="77777777" w:rsidR="001F3032" w:rsidRPr="00BF6ADA" w:rsidRDefault="001F3032" w:rsidP="001F3032">
      <w:pPr>
        <w:ind w:firstLine="709"/>
        <w:jc w:val="both"/>
        <w:rPr>
          <w:rFonts w:ascii="Arial" w:hAnsi="Arial"/>
          <w:sz w:val="18"/>
          <w:szCs w:val="18"/>
        </w:rPr>
      </w:pPr>
      <w:r w:rsidRPr="00BF6ADA">
        <w:rPr>
          <w:rFonts w:ascii="Arial" w:hAnsi="Arial"/>
          <w:sz w:val="18"/>
          <w:szCs w:val="18"/>
        </w:rPr>
        <w:t>Osoby przystępujące do przetargu będące w związku małżeńskim zobowiązane są do przedłożenia na piśmie zgody małżonka na zakup nieruchomości lub złożenia oświadczenia o nabywaniu nieruchomości z odrębnego majątku lub przedłożenia dokumentu potwierdzającego zniesienie wspólnoty majątkowej małżonków. Ponadto osoby uczestniczące w przetargu winny dysponować dowodem osobistym (swoim i małżonka), aktualny wypis z KRS lub zaświadczenie z ewidencji działalności gospodarczej lub z innego właściwego rejestru, nr NIP (dotyczy osób prawnych), które będą niezbędne do wypełnienia oświadczeń.</w:t>
      </w:r>
    </w:p>
    <w:p w14:paraId="6FC89DA2" w14:textId="77777777" w:rsidR="001F3032" w:rsidRPr="00BF6ADA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18"/>
        </w:rPr>
      </w:pPr>
    </w:p>
    <w:p w14:paraId="7E543154" w14:textId="6B7AFDC3" w:rsidR="001F3032" w:rsidRPr="00BF6ADA" w:rsidRDefault="001F3032" w:rsidP="001F3032">
      <w:pPr>
        <w:ind w:firstLine="709"/>
        <w:jc w:val="both"/>
        <w:rPr>
          <w:sz w:val="18"/>
          <w:szCs w:val="18"/>
        </w:rPr>
      </w:pPr>
      <w:r w:rsidRPr="00BF6ADA">
        <w:rPr>
          <w:rFonts w:ascii="Arial" w:hAnsi="Arial"/>
          <w:snapToGrid w:val="0"/>
          <w:sz w:val="18"/>
          <w:szCs w:val="18"/>
        </w:rPr>
        <w:t xml:space="preserve">Bliższe informacje: Urząd Miasta Żagań - Wydział Gospodarki Nieruchomościami i Ochrony Środowiska, pokój nr </w:t>
      </w:r>
      <w:r w:rsidR="00BF6ADA" w:rsidRPr="00BF6ADA">
        <w:rPr>
          <w:rFonts w:ascii="Arial" w:hAnsi="Arial"/>
          <w:snapToGrid w:val="0"/>
          <w:sz w:val="18"/>
          <w:szCs w:val="18"/>
        </w:rPr>
        <w:t>1</w:t>
      </w:r>
      <w:r w:rsidRPr="00BF6ADA">
        <w:rPr>
          <w:rFonts w:ascii="Arial" w:hAnsi="Arial"/>
          <w:snapToGrid w:val="0"/>
          <w:sz w:val="18"/>
          <w:szCs w:val="18"/>
        </w:rPr>
        <w:t xml:space="preserve"> (parter), Tel. (068) 477 10 </w:t>
      </w:r>
      <w:r w:rsidR="00BF1A5C">
        <w:rPr>
          <w:rFonts w:ascii="Arial" w:hAnsi="Arial"/>
          <w:snapToGrid w:val="0"/>
          <w:sz w:val="18"/>
          <w:szCs w:val="18"/>
        </w:rPr>
        <w:t>35</w:t>
      </w:r>
      <w:r w:rsidRPr="00BF6ADA">
        <w:rPr>
          <w:rFonts w:ascii="Arial" w:hAnsi="Arial"/>
          <w:snapToGrid w:val="0"/>
          <w:sz w:val="18"/>
          <w:szCs w:val="18"/>
        </w:rPr>
        <w:t xml:space="preserve">, lub na stronie internetowej </w:t>
      </w:r>
      <w:hyperlink r:id="rId4" w:history="1">
        <w:r w:rsidRPr="00BF6ADA">
          <w:rPr>
            <w:rStyle w:val="Hipercze"/>
            <w:rFonts w:ascii="Arial" w:hAnsi="Arial"/>
            <w:snapToGrid w:val="0"/>
            <w:sz w:val="18"/>
            <w:szCs w:val="18"/>
          </w:rPr>
          <w:t>www.bip.zagan.pl</w:t>
        </w:r>
      </w:hyperlink>
      <w:r w:rsidRPr="00BF6ADA">
        <w:rPr>
          <w:rFonts w:ascii="Arial" w:hAnsi="Arial"/>
          <w:snapToGrid w:val="0"/>
          <w:sz w:val="18"/>
          <w:szCs w:val="18"/>
        </w:rPr>
        <w:t>.</w:t>
      </w:r>
    </w:p>
    <w:p w14:paraId="7EF56FDA" w14:textId="77777777" w:rsidR="00B92793" w:rsidRPr="006D7000" w:rsidRDefault="00B92793">
      <w:pPr>
        <w:rPr>
          <w:sz w:val="20"/>
          <w:szCs w:val="20"/>
        </w:rPr>
      </w:pPr>
    </w:p>
    <w:sectPr w:rsidR="00B92793" w:rsidRPr="006D7000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3032"/>
    <w:rsid w:val="000C14E0"/>
    <w:rsid w:val="001C2F7A"/>
    <w:rsid w:val="001F3032"/>
    <w:rsid w:val="00231969"/>
    <w:rsid w:val="002B2F77"/>
    <w:rsid w:val="003A0AC8"/>
    <w:rsid w:val="004C7B74"/>
    <w:rsid w:val="00501CA8"/>
    <w:rsid w:val="00562955"/>
    <w:rsid w:val="00573C0D"/>
    <w:rsid w:val="006D7000"/>
    <w:rsid w:val="006E55ED"/>
    <w:rsid w:val="00774199"/>
    <w:rsid w:val="00786808"/>
    <w:rsid w:val="00B54095"/>
    <w:rsid w:val="00B640FC"/>
    <w:rsid w:val="00B92793"/>
    <w:rsid w:val="00B94C7F"/>
    <w:rsid w:val="00BF1A5C"/>
    <w:rsid w:val="00BF6ADA"/>
    <w:rsid w:val="00D01484"/>
    <w:rsid w:val="00D4321B"/>
    <w:rsid w:val="00D604EA"/>
    <w:rsid w:val="00DC01F3"/>
    <w:rsid w:val="00E11546"/>
    <w:rsid w:val="00EA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89293"/>
  <w15:docId w15:val="{95C621A9-B86A-4371-8C8E-81781FFDE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303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F3032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1F3032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1F303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F3032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1F3032"/>
    <w:rPr>
      <w:color w:val="0000FF"/>
      <w:u w:val="single"/>
    </w:rPr>
  </w:style>
  <w:style w:type="paragraph" w:styleId="Bezodstpw">
    <w:name w:val="No Spacing"/>
    <w:uiPriority w:val="1"/>
    <w:qFormat/>
    <w:rsid w:val="00B5409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598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18</cp:revision>
  <cp:lastPrinted>2023-04-11T07:02:00Z</cp:lastPrinted>
  <dcterms:created xsi:type="dcterms:W3CDTF">2015-08-19T07:05:00Z</dcterms:created>
  <dcterms:modified xsi:type="dcterms:W3CDTF">2023-04-11T07:02:00Z</dcterms:modified>
</cp:coreProperties>
</file>