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3FD9A86" w:rsidR="009568A5" w:rsidRPr="00A03BBD" w:rsidRDefault="00870F8A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BCEBED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</w:t>
      </w:r>
      <w:r w:rsidR="00830DDB">
        <w:rPr>
          <w:rFonts w:ascii="Arial" w:hAnsi="Arial" w:cs="Arial"/>
          <w:sz w:val="20"/>
          <w:szCs w:val="20"/>
        </w:rPr>
        <w:t>1750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</w:t>
      </w:r>
      <w:r w:rsidR="00830DDB">
        <w:rPr>
          <w:rFonts w:ascii="Arial" w:hAnsi="Arial" w:cs="Arial"/>
          <w:sz w:val="20"/>
          <w:szCs w:val="20"/>
        </w:rPr>
        <w:t>12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830DDB" w:rsidRPr="00830DDB">
        <w:rPr>
          <w:rFonts w:ascii="Arial" w:hAnsi="Arial" w:cs="Arial"/>
          <w:sz w:val="20"/>
          <w:szCs w:val="20"/>
        </w:rPr>
        <w:t>ZG1G/00047321/5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830DDB">
        <w:rPr>
          <w:rFonts w:ascii="Arial" w:hAnsi="Arial" w:cs="Arial"/>
          <w:sz w:val="20"/>
          <w:szCs w:val="20"/>
        </w:rPr>
        <w:t>Krótkiej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2B4295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79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3A2C0E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</w:t>
      </w:r>
      <w:r w:rsidR="00D7279C">
        <w:rPr>
          <w:rFonts w:ascii="Arial" w:hAnsi="Arial" w:cs="Arial"/>
          <w:b/>
          <w:sz w:val="20"/>
          <w:szCs w:val="20"/>
        </w:rPr>
        <w:t>.</w:t>
      </w:r>
      <w:r w:rsidR="00830DDB">
        <w:rPr>
          <w:rFonts w:ascii="Arial" w:hAnsi="Arial" w:cs="Arial"/>
          <w:b/>
          <w:sz w:val="20"/>
          <w:szCs w:val="20"/>
        </w:rPr>
        <w:t>9</w:t>
      </w:r>
      <w:r w:rsidR="00D7279C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31E71532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30DDB" w:rsidRPr="00830DDB">
        <w:rPr>
          <w:rFonts w:ascii="Arial" w:hAnsi="Arial"/>
          <w:color w:val="000000"/>
          <w:sz w:val="20"/>
          <w:szCs w:val="20"/>
        </w:rPr>
        <w:t xml:space="preserve">Nieruchomość niezabudowana i niezagospodarowana. Kształt nieruchomości regularny, zbliżony do trapezu.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 W nieruchomości, przy jej zachodniej granicy znajduje się sieci uzbrojenia – wodna (woA32 i wo32) oraz kanalizacyjna (Kd160), prowadzące do nieruchomości sąsiedniej, oznaczonej numerem ewidencyjnym 2613/2. Istnienie sieci należy uwzględnić w procesie inwestycyjnym a ponadto niezbędne będzie ustalenie służebności </w:t>
      </w:r>
      <w:proofErr w:type="spellStart"/>
      <w:r w:rsidR="00830DDB" w:rsidRPr="00830DDB">
        <w:rPr>
          <w:rFonts w:ascii="Arial" w:hAnsi="Arial"/>
          <w:color w:val="000000"/>
          <w:sz w:val="20"/>
          <w:szCs w:val="20"/>
        </w:rPr>
        <w:t>przesyłu</w:t>
      </w:r>
      <w:proofErr w:type="spellEnd"/>
      <w:r w:rsidR="00830DDB" w:rsidRPr="00830DDB">
        <w:rPr>
          <w:rFonts w:ascii="Arial" w:hAnsi="Arial"/>
          <w:color w:val="000000"/>
          <w:sz w:val="20"/>
          <w:szCs w:val="20"/>
        </w:rPr>
        <w:t>. Ponadto, z uwagi na ograniczoną możliwość dostępu do zbiorników bezodpływowych, wykorzystywanych przez właściciela nieruchomości sąsiedniej, oznaczonej numerem ewidencyjnym 2613/2, niezbędne będzie ustalenie służebności zapewniającej dostęp do urządzeń.</w:t>
      </w:r>
      <w:r w:rsidR="00830DDB">
        <w:rPr>
          <w:rFonts w:ascii="Arial" w:hAnsi="Arial"/>
          <w:color w:val="000000"/>
          <w:sz w:val="20"/>
          <w:szCs w:val="20"/>
        </w:rPr>
        <w:t xml:space="preserve"> </w:t>
      </w:r>
      <w:r w:rsidR="00830DDB" w:rsidRPr="00830DDB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33EE5EDD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830DDB" w:rsidRPr="00830DDB">
        <w:rPr>
          <w:rFonts w:ascii="Arial" w:hAnsi="Arial" w:cs="Arial"/>
          <w:b/>
          <w:color w:val="000000"/>
          <w:sz w:val="18"/>
          <w:szCs w:val="18"/>
        </w:rPr>
        <w:t>ZG1G/00047321/5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E99554C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B15654" w:rsidRPr="00B15654">
        <w:rPr>
          <w:rFonts w:ascii="Arial" w:hAnsi="Arial" w:cs="Arial"/>
          <w:snapToGrid w:val="0"/>
          <w:sz w:val="20"/>
          <w:szCs w:val="20"/>
        </w:rPr>
        <w:t>Pierwszy przetarg na zbycie nieruchomości odbył się 22 listopada 2022 r. i zakończył się wynikiem negatywnym.</w:t>
      </w:r>
      <w:r w:rsidR="00D1156D">
        <w:rPr>
          <w:rFonts w:ascii="Arial" w:hAnsi="Arial" w:cs="Arial"/>
          <w:snapToGrid w:val="0"/>
          <w:sz w:val="20"/>
          <w:szCs w:val="20"/>
        </w:rPr>
        <w:t xml:space="preserve"> </w:t>
      </w:r>
      <w:r w:rsidR="00D1156D" w:rsidRPr="00D1156D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  <w:r w:rsidR="00870F8A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870F8A">
        <w:rPr>
          <w:rFonts w:ascii="Arial" w:hAnsi="Arial" w:cs="Arial"/>
          <w:snapToGrid w:val="0"/>
          <w:sz w:val="20"/>
          <w:szCs w:val="20"/>
        </w:rPr>
        <w:t>26 kwietnia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</w:p>
    <w:p w14:paraId="71CEC4D1" w14:textId="16958144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870F8A">
        <w:rPr>
          <w:rFonts w:ascii="Arial" w:hAnsi="Arial" w:cs="Arial"/>
          <w:b/>
          <w:snapToGrid w:val="0"/>
          <w:sz w:val="20"/>
          <w:szCs w:val="20"/>
        </w:rPr>
        <w:t>11 lipca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1156D">
        <w:rPr>
          <w:rFonts w:ascii="Arial" w:hAnsi="Arial" w:cs="Arial"/>
          <w:b/>
          <w:snapToGrid w:val="0"/>
          <w:sz w:val="20"/>
          <w:szCs w:val="20"/>
        </w:rPr>
        <w:t>09</w:t>
      </w:r>
      <w:r w:rsidR="00B15654">
        <w:rPr>
          <w:rFonts w:ascii="Arial" w:hAnsi="Arial" w:cs="Arial"/>
          <w:b/>
          <w:snapToGrid w:val="0"/>
          <w:sz w:val="20"/>
          <w:szCs w:val="20"/>
        </w:rPr>
        <w:t>.30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D7279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3C2FB6D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870F8A">
        <w:rPr>
          <w:rFonts w:ascii="Arial" w:hAnsi="Arial" w:cs="Arial"/>
          <w:b/>
          <w:snapToGrid w:val="0"/>
          <w:sz w:val="20"/>
          <w:szCs w:val="20"/>
        </w:rPr>
        <w:t>5 lipca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30DDB"/>
    <w:rsid w:val="00851C34"/>
    <w:rsid w:val="00870F8A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15654"/>
    <w:rsid w:val="00B718D4"/>
    <w:rsid w:val="00B92793"/>
    <w:rsid w:val="00BB390A"/>
    <w:rsid w:val="00BD5581"/>
    <w:rsid w:val="00BD74CB"/>
    <w:rsid w:val="00C42E73"/>
    <w:rsid w:val="00C4585A"/>
    <w:rsid w:val="00CE1D0F"/>
    <w:rsid w:val="00D1156D"/>
    <w:rsid w:val="00D7279C"/>
    <w:rsid w:val="00D73A62"/>
    <w:rsid w:val="00D901F1"/>
    <w:rsid w:val="00E43305"/>
    <w:rsid w:val="00E62982"/>
    <w:rsid w:val="00F276CB"/>
    <w:rsid w:val="00F31D5A"/>
    <w:rsid w:val="00F9732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12</cp:revision>
  <cp:lastPrinted>2023-05-23T11:07:00Z</cp:lastPrinted>
  <dcterms:created xsi:type="dcterms:W3CDTF">2022-08-10T07:51:00Z</dcterms:created>
  <dcterms:modified xsi:type="dcterms:W3CDTF">2023-05-23T11:07:00Z</dcterms:modified>
</cp:coreProperties>
</file>