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05218A4" w:rsidR="009568A5" w:rsidRPr="00A03BBD" w:rsidRDefault="002F7AF0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3F7895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27821">
        <w:rPr>
          <w:rFonts w:ascii="Arial" w:hAnsi="Arial" w:cs="Arial"/>
          <w:sz w:val="20"/>
          <w:szCs w:val="20"/>
        </w:rPr>
        <w:t>0926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3116/9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27821" w:rsidRPr="00227821">
        <w:rPr>
          <w:rFonts w:ascii="Arial" w:hAnsi="Arial" w:cs="Arial"/>
          <w:sz w:val="20"/>
          <w:szCs w:val="20"/>
        </w:rPr>
        <w:t>ZG1G/00053511/9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27821">
        <w:rPr>
          <w:rFonts w:ascii="Arial" w:hAnsi="Arial" w:cs="Arial"/>
          <w:sz w:val="20"/>
          <w:szCs w:val="20"/>
        </w:rPr>
        <w:t>Kolejowej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63630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430489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51ADA4A1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27821" w:rsidRPr="0022782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– drogą o nawierzchni bitumicznej – ul. Żelazną oraz ul. Leśną.. Teren nieruchomości płaski, częściowo ogrodzony. Na nieruchomości znajdują się drzewa, których wycinka należeć będzie do inwestora, z uwzględnieniem obowiązujących przepisów prawa. W drodze dojazdowej do nieruchomości znajduje się siec wodna oraz gazowa, pozostałe sieci uzbrojenia znajdują się w ul. Leśnej. Bezpośrednie włączenie do sieci uzbrojenia należeć będzie do inwestora.</w:t>
      </w:r>
      <w:r w:rsidR="00227821">
        <w:rPr>
          <w:rFonts w:ascii="Arial" w:hAnsi="Arial"/>
          <w:color w:val="000000"/>
          <w:sz w:val="20"/>
          <w:szCs w:val="20"/>
        </w:rPr>
        <w:t xml:space="preserve"> </w:t>
      </w:r>
      <w:r w:rsidR="00227821" w:rsidRPr="0022782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61FC400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27821" w:rsidRPr="00227821">
        <w:rPr>
          <w:rFonts w:ascii="Arial" w:hAnsi="Arial" w:cs="Arial"/>
          <w:b/>
          <w:color w:val="000000"/>
          <w:sz w:val="18"/>
          <w:szCs w:val="18"/>
        </w:rPr>
        <w:t>ZG1G/00053511/9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2912D56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Pierwszy przetarg na zbycie nieruchomości odbył się </w:t>
      </w:r>
      <w:r w:rsidR="00545919">
        <w:rPr>
          <w:rFonts w:ascii="Arial" w:hAnsi="Arial" w:cs="Arial"/>
          <w:snapToGrid w:val="0"/>
          <w:sz w:val="20"/>
          <w:szCs w:val="20"/>
        </w:rPr>
        <w:t>22 września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 2022 r. i zakończył się wynikiem negatywnym. 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Drugi przetarg na zbycie nieruchomości odbył się </w:t>
      </w:r>
      <w:r w:rsidR="009A7CE4">
        <w:rPr>
          <w:rFonts w:ascii="Arial" w:hAnsi="Arial" w:cs="Arial"/>
          <w:snapToGrid w:val="0"/>
          <w:sz w:val="20"/>
          <w:szCs w:val="20"/>
        </w:rPr>
        <w:t>30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7D7B59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7D7B59">
        <w:rPr>
          <w:rFonts w:ascii="Arial" w:hAnsi="Arial" w:cs="Arial"/>
          <w:snapToGrid w:val="0"/>
          <w:sz w:val="20"/>
          <w:szCs w:val="20"/>
        </w:rPr>
        <w:t>16 lutego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202</w:t>
      </w:r>
      <w:r w:rsidR="007D7B59">
        <w:rPr>
          <w:rFonts w:ascii="Arial" w:hAnsi="Arial" w:cs="Arial"/>
          <w:snapToGrid w:val="0"/>
          <w:sz w:val="20"/>
          <w:szCs w:val="20"/>
        </w:rPr>
        <w:t>3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r. i zakończył się wynikiem negatywnym.</w:t>
      </w:r>
      <w:r w:rsidR="003B3B54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B3B54">
        <w:rPr>
          <w:rFonts w:ascii="Arial" w:hAnsi="Arial" w:cs="Arial"/>
          <w:snapToGrid w:val="0"/>
          <w:sz w:val="20"/>
          <w:szCs w:val="20"/>
        </w:rPr>
        <w:t>26 kwietnia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2F7AF0">
        <w:rPr>
          <w:rFonts w:ascii="Arial" w:hAnsi="Arial" w:cs="Arial"/>
          <w:snapToGrid w:val="0"/>
          <w:sz w:val="20"/>
          <w:szCs w:val="20"/>
        </w:rPr>
        <w:t xml:space="preserve"> Piąty </w:t>
      </w:r>
      <w:r w:rsidR="002F7AF0" w:rsidRPr="002F7AF0">
        <w:rPr>
          <w:rFonts w:ascii="Arial" w:hAnsi="Arial" w:cs="Arial"/>
          <w:snapToGrid w:val="0"/>
          <w:sz w:val="20"/>
          <w:szCs w:val="20"/>
        </w:rPr>
        <w:t>przetarg na zbycie nieruchomości odbył się 12 lipca 2023 r. i zakończył się wynikiem negatywnym.</w:t>
      </w:r>
    </w:p>
    <w:p w14:paraId="71CEC4D1" w14:textId="5ED0874F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F7AF0">
        <w:rPr>
          <w:rFonts w:ascii="Arial" w:hAnsi="Arial" w:cs="Arial"/>
          <w:b/>
          <w:snapToGrid w:val="0"/>
          <w:sz w:val="20"/>
          <w:szCs w:val="20"/>
        </w:rPr>
        <w:t>28 września</w:t>
      </w:r>
      <w:r w:rsidR="009A7CE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7D7B59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D7B59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5919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2DE53D4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2F7AF0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9A7CE4">
        <w:rPr>
          <w:rFonts w:ascii="Arial" w:hAnsi="Arial" w:cs="Arial"/>
          <w:b/>
          <w:snapToGrid w:val="0"/>
          <w:sz w:val="20"/>
          <w:szCs w:val="20"/>
        </w:rPr>
        <w:t>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F3931"/>
    <w:rsid w:val="0012267B"/>
    <w:rsid w:val="001654FE"/>
    <w:rsid w:val="00191906"/>
    <w:rsid w:val="001F43F1"/>
    <w:rsid w:val="0020206C"/>
    <w:rsid w:val="002208BC"/>
    <w:rsid w:val="00220D4A"/>
    <w:rsid w:val="00227821"/>
    <w:rsid w:val="0023221F"/>
    <w:rsid w:val="002F08F3"/>
    <w:rsid w:val="002F7AF0"/>
    <w:rsid w:val="00313F56"/>
    <w:rsid w:val="00351013"/>
    <w:rsid w:val="003B3B54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45919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7D7B59"/>
    <w:rsid w:val="0080276C"/>
    <w:rsid w:val="00851C34"/>
    <w:rsid w:val="008B0516"/>
    <w:rsid w:val="008F0647"/>
    <w:rsid w:val="008F1E92"/>
    <w:rsid w:val="009236DC"/>
    <w:rsid w:val="009568A5"/>
    <w:rsid w:val="009A7CE4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2023-08-21T07:16:00Z</cp:lastPrinted>
  <dcterms:created xsi:type="dcterms:W3CDTF">2022-08-10T07:51:00Z</dcterms:created>
  <dcterms:modified xsi:type="dcterms:W3CDTF">2023-08-21T07:16:00Z</dcterms:modified>
</cp:coreProperties>
</file>