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86484A" w:rsidRDefault="009568A5" w:rsidP="009568A5">
      <w:pPr>
        <w:pStyle w:val="Nagwek7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>BURMISTRZ MIASTA ŻAGAŃ OGŁASZA</w:t>
      </w:r>
    </w:p>
    <w:p w14:paraId="79176C91" w14:textId="6495A545" w:rsidR="009568A5" w:rsidRPr="0086484A" w:rsidRDefault="000858C3" w:rsidP="009568A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PIĄTY </w:t>
      </w:r>
      <w:r w:rsidR="009568A5" w:rsidRPr="0086484A">
        <w:rPr>
          <w:rFonts w:ascii="Arial" w:hAnsi="Arial" w:cs="Arial"/>
          <w:b/>
          <w:snapToGrid w:val="0"/>
          <w:sz w:val="18"/>
          <w:szCs w:val="18"/>
        </w:rPr>
        <w:t>NIEOGRANICZONY PRZETARG USTNY</w:t>
      </w:r>
    </w:p>
    <w:p w14:paraId="12ACE546" w14:textId="77777777" w:rsidR="009568A5" w:rsidRPr="0086484A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b/>
          <w:snapToGrid w:val="0"/>
          <w:sz w:val="18"/>
          <w:szCs w:val="18"/>
        </w:rPr>
        <w:t>na sprzedaż komunalnej nieruchomości</w:t>
      </w:r>
    </w:p>
    <w:p w14:paraId="0DE465CE" w14:textId="77777777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</w:p>
    <w:p w14:paraId="0E224C3B" w14:textId="2E036150" w:rsidR="009568A5" w:rsidRPr="0086484A" w:rsidRDefault="009568A5" w:rsidP="009568A5">
      <w:pPr>
        <w:pStyle w:val="Tekstpodstawowy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Nieruchomością </w:t>
      </w:r>
      <w:r w:rsidR="00030888" w:rsidRPr="0086484A">
        <w:rPr>
          <w:rFonts w:ascii="Arial" w:hAnsi="Arial" w:cs="Arial"/>
          <w:sz w:val="18"/>
          <w:szCs w:val="18"/>
        </w:rPr>
        <w:t>wyznaczoną do sprzedaży w drodze przetargu nieograniczonego jest zabudowana nieruchomość gruntowa, o pow. 0,</w:t>
      </w:r>
      <w:r w:rsidR="00C9581A" w:rsidRPr="0086484A">
        <w:rPr>
          <w:rFonts w:ascii="Arial" w:hAnsi="Arial" w:cs="Arial"/>
          <w:sz w:val="18"/>
          <w:szCs w:val="18"/>
        </w:rPr>
        <w:t>0733</w:t>
      </w:r>
      <w:r w:rsidR="00030888" w:rsidRPr="0086484A">
        <w:rPr>
          <w:rFonts w:ascii="Arial" w:hAnsi="Arial" w:cs="Arial"/>
          <w:sz w:val="18"/>
          <w:szCs w:val="18"/>
        </w:rPr>
        <w:t xml:space="preserve"> ha, oznaczon</w:t>
      </w:r>
      <w:r w:rsidR="00BD16FC" w:rsidRPr="0086484A">
        <w:rPr>
          <w:rFonts w:ascii="Arial" w:hAnsi="Arial" w:cs="Arial"/>
          <w:sz w:val="18"/>
          <w:szCs w:val="18"/>
        </w:rPr>
        <w:t>a</w:t>
      </w:r>
      <w:r w:rsidR="00030888" w:rsidRPr="0086484A">
        <w:rPr>
          <w:rFonts w:ascii="Arial" w:hAnsi="Arial" w:cs="Arial"/>
          <w:sz w:val="18"/>
          <w:szCs w:val="18"/>
        </w:rPr>
        <w:t xml:space="preserve"> numer</w:t>
      </w:r>
      <w:r w:rsidR="00BD16FC" w:rsidRPr="0086484A">
        <w:rPr>
          <w:rFonts w:ascii="Arial" w:hAnsi="Arial" w:cs="Arial"/>
          <w:sz w:val="18"/>
          <w:szCs w:val="18"/>
        </w:rPr>
        <w:t>em</w:t>
      </w:r>
      <w:r w:rsidR="00030888" w:rsidRPr="0086484A">
        <w:rPr>
          <w:rFonts w:ascii="Arial" w:hAnsi="Arial" w:cs="Arial"/>
          <w:sz w:val="18"/>
          <w:szCs w:val="18"/>
        </w:rPr>
        <w:t xml:space="preserve"> ewidencyjnym </w:t>
      </w:r>
      <w:r w:rsidR="00C9581A" w:rsidRPr="0086484A">
        <w:rPr>
          <w:rFonts w:ascii="Arial" w:hAnsi="Arial" w:cs="Arial"/>
          <w:sz w:val="18"/>
          <w:szCs w:val="18"/>
        </w:rPr>
        <w:t>779</w:t>
      </w:r>
      <w:r w:rsidR="00030888" w:rsidRPr="0086484A">
        <w:rPr>
          <w:rFonts w:ascii="Arial" w:hAnsi="Arial" w:cs="Arial"/>
          <w:sz w:val="18"/>
          <w:szCs w:val="18"/>
        </w:rPr>
        <w:t xml:space="preserve">, dla której Sąd Rejonowy w Żaganiu prowadzi księgę wieczystą </w:t>
      </w:r>
      <w:r w:rsidR="00C9581A" w:rsidRPr="0086484A">
        <w:rPr>
          <w:rFonts w:ascii="Arial" w:hAnsi="Arial" w:cs="Arial"/>
          <w:sz w:val="18"/>
          <w:szCs w:val="18"/>
        </w:rPr>
        <w:t>ZG1G/00051038/5</w:t>
      </w:r>
      <w:r w:rsidR="00030888" w:rsidRPr="0086484A">
        <w:rPr>
          <w:rFonts w:ascii="Arial" w:hAnsi="Arial" w:cs="Arial"/>
          <w:sz w:val="18"/>
          <w:szCs w:val="18"/>
        </w:rPr>
        <w:t>, położona przy ul.</w:t>
      </w:r>
      <w:r w:rsidR="00191906" w:rsidRPr="0086484A">
        <w:rPr>
          <w:rFonts w:ascii="Arial" w:hAnsi="Arial" w:cs="Arial"/>
          <w:sz w:val="18"/>
          <w:szCs w:val="18"/>
        </w:rPr>
        <w:t xml:space="preserve"> </w:t>
      </w:r>
      <w:r w:rsidR="00C9581A" w:rsidRPr="0086484A">
        <w:rPr>
          <w:rFonts w:ascii="Arial" w:hAnsi="Arial" w:cs="Arial"/>
          <w:sz w:val="18"/>
          <w:szCs w:val="18"/>
        </w:rPr>
        <w:t xml:space="preserve">Armii Krajowej </w:t>
      </w:r>
      <w:r w:rsidR="00030888" w:rsidRPr="0086484A">
        <w:rPr>
          <w:rFonts w:ascii="Arial" w:hAnsi="Arial" w:cs="Arial"/>
          <w:sz w:val="18"/>
          <w:szCs w:val="18"/>
        </w:rPr>
        <w:t>w Żaganiu.</w:t>
      </w:r>
    </w:p>
    <w:p w14:paraId="54D33658" w14:textId="12F7DC9C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>Cena wywoławcza nieruchomości</w:t>
      </w:r>
      <w:r w:rsidR="0065300D" w:rsidRPr="0086484A">
        <w:rPr>
          <w:rFonts w:ascii="Arial" w:hAnsi="Arial" w:cs="Arial"/>
          <w:b/>
          <w:sz w:val="18"/>
          <w:szCs w:val="18"/>
        </w:rPr>
        <w:t>:</w:t>
      </w:r>
      <w:r w:rsidRPr="0086484A">
        <w:rPr>
          <w:rFonts w:ascii="Arial" w:hAnsi="Arial" w:cs="Arial"/>
          <w:b/>
          <w:sz w:val="18"/>
          <w:szCs w:val="18"/>
        </w:rPr>
        <w:t xml:space="preserve"> </w:t>
      </w:r>
      <w:r w:rsidR="00005342">
        <w:rPr>
          <w:rFonts w:ascii="Arial" w:hAnsi="Arial" w:cs="Arial"/>
          <w:b/>
          <w:sz w:val="18"/>
          <w:szCs w:val="18"/>
        </w:rPr>
        <w:t>181</w:t>
      </w:r>
      <w:r w:rsidR="00A03BBD" w:rsidRPr="0086484A">
        <w:rPr>
          <w:rFonts w:ascii="Arial" w:hAnsi="Arial" w:cs="Arial"/>
          <w:b/>
          <w:sz w:val="18"/>
          <w:szCs w:val="18"/>
        </w:rPr>
        <w:t>.</w:t>
      </w:r>
      <w:r w:rsidR="00005342">
        <w:rPr>
          <w:rFonts w:ascii="Arial" w:hAnsi="Arial" w:cs="Arial"/>
          <w:b/>
          <w:sz w:val="18"/>
          <w:szCs w:val="18"/>
        </w:rPr>
        <w:t>5</w:t>
      </w:r>
      <w:r w:rsidR="00A03BBD" w:rsidRPr="0086484A">
        <w:rPr>
          <w:rFonts w:ascii="Arial" w:hAnsi="Arial" w:cs="Arial"/>
          <w:b/>
          <w:sz w:val="18"/>
          <w:szCs w:val="18"/>
        </w:rPr>
        <w:t>00,00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45D8AFAD" w14:textId="1EA86262" w:rsidR="009568A5" w:rsidRPr="0086484A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18"/>
          <w:szCs w:val="18"/>
        </w:rPr>
      </w:pPr>
      <w:r w:rsidRPr="0086484A">
        <w:rPr>
          <w:rFonts w:ascii="Arial" w:hAnsi="Arial" w:cs="Arial"/>
          <w:b/>
          <w:sz w:val="18"/>
          <w:szCs w:val="18"/>
        </w:rPr>
        <w:t xml:space="preserve">Wadium </w:t>
      </w:r>
      <w:r w:rsidR="00005342">
        <w:rPr>
          <w:rFonts w:ascii="Arial" w:hAnsi="Arial" w:cs="Arial"/>
          <w:b/>
          <w:sz w:val="18"/>
          <w:szCs w:val="18"/>
        </w:rPr>
        <w:t>18.150</w:t>
      </w:r>
      <w:r w:rsidR="00A03BBD" w:rsidRPr="0086484A">
        <w:rPr>
          <w:rFonts w:ascii="Arial" w:hAnsi="Arial" w:cs="Arial"/>
          <w:b/>
          <w:sz w:val="18"/>
          <w:szCs w:val="18"/>
        </w:rPr>
        <w:t>,00</w:t>
      </w:r>
      <w:r w:rsidRPr="0086484A">
        <w:rPr>
          <w:rFonts w:ascii="Arial" w:hAnsi="Arial" w:cs="Arial"/>
          <w:b/>
          <w:sz w:val="18"/>
          <w:szCs w:val="18"/>
        </w:rPr>
        <w:t xml:space="preserve"> zł.</w:t>
      </w:r>
    </w:p>
    <w:p w14:paraId="24D8544B" w14:textId="1320DCEA" w:rsidR="00C42E73" w:rsidRPr="0086484A" w:rsidRDefault="009568A5" w:rsidP="00313F56">
      <w:pPr>
        <w:jc w:val="both"/>
        <w:rPr>
          <w:rFonts w:ascii="Arial" w:hAnsi="Arial"/>
          <w:color w:val="000000"/>
          <w:sz w:val="18"/>
          <w:szCs w:val="18"/>
        </w:rPr>
      </w:pPr>
      <w:r w:rsidRPr="0086484A">
        <w:rPr>
          <w:rFonts w:ascii="Arial" w:hAnsi="Arial" w:cs="Arial"/>
          <w:sz w:val="18"/>
          <w:szCs w:val="18"/>
        </w:rPr>
        <w:t xml:space="preserve">Opis nieruchomości: </w:t>
      </w:r>
      <w:r w:rsidR="00C9581A" w:rsidRPr="0086484A">
        <w:rPr>
          <w:rFonts w:ascii="Arial" w:hAnsi="Arial"/>
          <w:color w:val="000000"/>
          <w:sz w:val="18"/>
          <w:szCs w:val="18"/>
        </w:rPr>
        <w:t>Zabudowana nieruchomość gruntowa położona przy ul. Armii Krajowej w Żaganiu. Kształt działki regularny, wielokąt dający możliwość racjonalnego zagospodarowania. Teren równy. Działka zabudowana, zagospodarowana, częściowo ogrodzona. W sąsiedztwie znajduje się zabudowa mieszkaniowa, oświatowa i usługowa. Działka posiada niepełne uzbrojenie terenu w urządzenia infrastruktury technicznej. Budynek 1 częściowo podpiwniczony, 2-kondygnacyjny, murowany w technologii tradycyjnej, o pow. Zabudowy 144 m². Pokryty stropodachem. Wysokość budynku 4,55 m, wysokość pomieszczeń 2,70m. Brak lub w znacznym stopniu uszkodzona stolarka okienna. Posadzki betonowe. Budynek nieotynkowany na zewnątrz i częściowo wewnątrz. Rynny i rury spustowe z blachy ocynkowanej. Rok budowy 1905. Budynek posiada instalacje: sieć elektroenergetyczną niskiego napięcia, wodną i kanalizacyjną. Budynek 2 niepodpiwniczony, parterowy, murowany w technologii tradycyjnej o pow. zabudowy 32 m², przyległy do budynku głównego. Pokryty stropodachem. Drzwi drewniane. Funkcja garaż. Rynny i rury spustowe z blachy ocynkowanej. Rok budowy 1960. Budynek nie posiada instalacji. Budynki w bardzo złym stanie technicznym, przeznaczone do generalnego remontu lub do rozbiórki z uwagi na znaczny stopień zużycia. Nieruchomość znajduje się w obszarze ochrony konserwatorskiej. Zgodnie ze zmianą miejscowego planu zagospodarowania przestrzennego terenu położonego między ulicą Piłsudskiego a obwodnicą komunikacyjną miasta Uchwała nr XV/124/2011 Rady Miasta Żagań z dnia 16 grudnia 2011 r. obszar na którym  znajduje się nieruchomość jest oznaczony symbolem 3MWU i stanowi teren przeznaczony pod zabudowę mieszkaniową  wielorodzinną oraz mieszkaniową wielorodzinną  z usługami.</w:t>
      </w:r>
    </w:p>
    <w:p w14:paraId="1A268FEC" w14:textId="4ABB1439" w:rsidR="009568A5" w:rsidRPr="0086484A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86484A">
        <w:rPr>
          <w:rFonts w:ascii="Arial" w:hAnsi="Arial" w:cs="Arial"/>
          <w:color w:val="000000"/>
          <w:sz w:val="18"/>
          <w:szCs w:val="18"/>
        </w:rPr>
        <w:t xml:space="preserve">Działka wpisana jest w księdze wieczystej </w:t>
      </w:r>
      <w:r w:rsidR="00C9581A" w:rsidRPr="0086484A">
        <w:rPr>
          <w:rFonts w:ascii="Arial" w:hAnsi="Arial" w:cs="Arial"/>
          <w:b/>
          <w:color w:val="000000"/>
          <w:sz w:val="16"/>
          <w:szCs w:val="16"/>
        </w:rPr>
        <w:t>ZG1G/00051038/5</w:t>
      </w:r>
    </w:p>
    <w:p w14:paraId="546C1FEF" w14:textId="6D635536" w:rsidR="009568A5" w:rsidRPr="0086484A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6484A">
        <w:rPr>
          <w:rFonts w:ascii="Arial" w:hAnsi="Arial" w:cs="Arial"/>
          <w:color w:val="000000"/>
          <w:sz w:val="18"/>
          <w:szCs w:val="18"/>
        </w:rPr>
        <w:t>Obciążenia i zobowiązania ciążące na nieruchomościach</w:t>
      </w:r>
      <w:r w:rsidR="0065300D" w:rsidRPr="008648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6484A">
        <w:rPr>
          <w:rFonts w:ascii="Arial" w:hAnsi="Arial" w:cs="Arial"/>
          <w:color w:val="000000"/>
          <w:sz w:val="18"/>
          <w:szCs w:val="18"/>
        </w:rPr>
        <w:t>–</w:t>
      </w:r>
      <w:r w:rsidRPr="0086484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E1D0F" w:rsidRPr="0086484A">
        <w:rPr>
          <w:rFonts w:ascii="Arial" w:hAnsi="Arial" w:cs="Arial"/>
          <w:b/>
          <w:color w:val="000000"/>
          <w:sz w:val="18"/>
          <w:szCs w:val="18"/>
        </w:rPr>
        <w:t>brak</w:t>
      </w:r>
    </w:p>
    <w:p w14:paraId="5311ED70" w14:textId="6103254E" w:rsidR="00531637" w:rsidRPr="0086484A" w:rsidRDefault="00531637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Wnioski o pierwszeństwo w nabyciu nieruchomości można było składać </w:t>
      </w:r>
      <w:r w:rsidR="00C42E73" w:rsidRPr="0086484A">
        <w:rPr>
          <w:rFonts w:ascii="Arial" w:hAnsi="Arial" w:cs="Arial"/>
          <w:snapToGrid w:val="0"/>
          <w:sz w:val="18"/>
          <w:szCs w:val="18"/>
        </w:rPr>
        <w:t xml:space="preserve">do dnia </w:t>
      </w:r>
      <w:r w:rsidR="00191906" w:rsidRPr="0086484A">
        <w:rPr>
          <w:rFonts w:ascii="Arial" w:hAnsi="Arial" w:cs="Arial"/>
          <w:snapToGrid w:val="0"/>
          <w:sz w:val="18"/>
          <w:szCs w:val="18"/>
        </w:rPr>
        <w:t>12 maja</w:t>
      </w:r>
      <w:r w:rsidR="00AB4713" w:rsidRPr="0086484A">
        <w:rPr>
          <w:rFonts w:ascii="Arial" w:hAnsi="Arial" w:cs="Arial"/>
          <w:snapToGrid w:val="0"/>
          <w:sz w:val="18"/>
          <w:szCs w:val="18"/>
        </w:rPr>
        <w:t xml:space="preserve"> 2022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 w:rsidRPr="0086484A">
        <w:rPr>
          <w:rFonts w:ascii="Arial" w:hAnsi="Arial" w:cs="Arial"/>
          <w:snapToGrid w:val="0"/>
          <w:sz w:val="18"/>
          <w:szCs w:val="18"/>
        </w:rPr>
        <w:t xml:space="preserve"> </w:t>
      </w:r>
      <w:r w:rsidR="002A1D53" w:rsidRPr="0086484A">
        <w:rPr>
          <w:rFonts w:ascii="Arial" w:hAnsi="Arial" w:cs="Arial"/>
          <w:snapToGrid w:val="0"/>
          <w:sz w:val="18"/>
          <w:szCs w:val="18"/>
        </w:rPr>
        <w:t>Pierwszy przetarg na zbycie nieruchomości odbył się 13 czerwca 2022 r. i zakończył się wynikiem negatywnym.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 Drugi przetarg na zbycie nieruchomości odbył się 20 września 2022 r. i zakończył się wynikiem negatywnym.</w:t>
      </w:r>
      <w:r w:rsidR="00373558">
        <w:rPr>
          <w:rFonts w:ascii="Arial" w:hAnsi="Arial" w:cs="Arial"/>
          <w:snapToGrid w:val="0"/>
          <w:sz w:val="18"/>
          <w:szCs w:val="18"/>
        </w:rPr>
        <w:t xml:space="preserve"> </w:t>
      </w:r>
      <w:bookmarkStart w:id="0" w:name="_Hlk130193283"/>
      <w:r w:rsidR="00373558" w:rsidRPr="00373558">
        <w:rPr>
          <w:rFonts w:ascii="Arial" w:hAnsi="Arial" w:cs="Arial"/>
          <w:snapToGrid w:val="0"/>
          <w:sz w:val="18"/>
          <w:szCs w:val="18"/>
        </w:rPr>
        <w:t>Trzeci przetarg na zbycie nieruchomości odbył się 22 listopada 2022 r. i zakończył się wynikiem negatywnym.</w:t>
      </w:r>
      <w:bookmarkEnd w:id="0"/>
      <w:r w:rsidR="000858C3">
        <w:rPr>
          <w:rFonts w:ascii="Arial" w:hAnsi="Arial" w:cs="Arial"/>
          <w:snapToGrid w:val="0"/>
          <w:sz w:val="18"/>
          <w:szCs w:val="18"/>
        </w:rPr>
        <w:t xml:space="preserve"> Czwarty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przetarg na zbycie nieruchomości odbył się </w:t>
      </w:r>
      <w:r w:rsidR="000858C3">
        <w:rPr>
          <w:rFonts w:ascii="Arial" w:hAnsi="Arial" w:cs="Arial"/>
          <w:snapToGrid w:val="0"/>
          <w:sz w:val="18"/>
          <w:szCs w:val="18"/>
        </w:rPr>
        <w:t>14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</w:t>
      </w:r>
      <w:r w:rsidR="000858C3">
        <w:rPr>
          <w:rFonts w:ascii="Arial" w:hAnsi="Arial" w:cs="Arial"/>
          <w:snapToGrid w:val="0"/>
          <w:sz w:val="18"/>
          <w:szCs w:val="18"/>
        </w:rPr>
        <w:t>lutego 2023</w:t>
      </w:r>
      <w:r w:rsidR="000858C3" w:rsidRPr="00373558">
        <w:rPr>
          <w:rFonts w:ascii="Arial" w:hAnsi="Arial" w:cs="Arial"/>
          <w:snapToGrid w:val="0"/>
          <w:sz w:val="18"/>
          <w:szCs w:val="18"/>
        </w:rPr>
        <w:t xml:space="preserve"> r. i zakończył się wynikiem negatywnym.</w:t>
      </w:r>
    </w:p>
    <w:p w14:paraId="71CEC4D1" w14:textId="00F58597" w:rsidR="009568A5" w:rsidRPr="0086484A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>Przetarg na w/w nieruchomoś</w:t>
      </w:r>
      <w:r w:rsidR="00F97325" w:rsidRPr="0086484A">
        <w:rPr>
          <w:rFonts w:ascii="Arial" w:hAnsi="Arial" w:cs="Arial"/>
          <w:snapToGrid w:val="0"/>
          <w:color w:val="000000"/>
          <w:sz w:val="18"/>
          <w:szCs w:val="18"/>
        </w:rPr>
        <w:t>ć</w:t>
      </w:r>
      <w:r w:rsidRPr="0086484A">
        <w:rPr>
          <w:rFonts w:ascii="Arial" w:hAnsi="Arial" w:cs="Arial"/>
          <w:snapToGrid w:val="0"/>
          <w:color w:val="000000"/>
          <w:sz w:val="18"/>
          <w:szCs w:val="18"/>
        </w:rPr>
        <w:t xml:space="preserve"> odbędzie się w </w:t>
      </w:r>
      <w:r w:rsidRPr="0086484A">
        <w:rPr>
          <w:rFonts w:ascii="Arial" w:hAnsi="Arial" w:cs="Arial"/>
          <w:snapToGrid w:val="0"/>
          <w:color w:val="000000" w:themeColor="text1"/>
          <w:sz w:val="18"/>
          <w:szCs w:val="18"/>
        </w:rPr>
        <w:t xml:space="preserve">dniu </w:t>
      </w:r>
      <w:r w:rsidR="000858C3">
        <w:rPr>
          <w:rFonts w:ascii="Arial" w:hAnsi="Arial" w:cs="Arial"/>
          <w:b/>
          <w:snapToGrid w:val="0"/>
          <w:sz w:val="18"/>
          <w:szCs w:val="18"/>
        </w:rPr>
        <w:t>25 kwietnia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A03BBD" w:rsidRPr="0086484A">
        <w:rPr>
          <w:rFonts w:ascii="Arial" w:hAnsi="Arial" w:cs="Arial"/>
          <w:b/>
          <w:snapToGrid w:val="0"/>
          <w:sz w:val="18"/>
          <w:szCs w:val="18"/>
        </w:rPr>
        <w:t xml:space="preserve"> r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. o godz. </w:t>
      </w:r>
      <w:r w:rsidR="00373558">
        <w:rPr>
          <w:rFonts w:ascii="Arial" w:hAnsi="Arial" w:cs="Arial"/>
          <w:b/>
          <w:snapToGrid w:val="0"/>
          <w:sz w:val="18"/>
          <w:szCs w:val="18"/>
        </w:rPr>
        <w:t>10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.</w:t>
      </w:r>
      <w:r w:rsidR="00373558">
        <w:rPr>
          <w:rFonts w:ascii="Arial" w:hAnsi="Arial" w:cs="Arial"/>
          <w:b/>
          <w:snapToGrid w:val="0"/>
          <w:sz w:val="18"/>
          <w:szCs w:val="18"/>
        </w:rPr>
        <w:t>3</w:t>
      </w:r>
      <w:r w:rsidR="002A1D53" w:rsidRPr="0086484A">
        <w:rPr>
          <w:rFonts w:ascii="Arial" w:hAnsi="Arial" w:cs="Arial"/>
          <w:b/>
          <w:snapToGrid w:val="0"/>
          <w:sz w:val="18"/>
          <w:szCs w:val="18"/>
        </w:rPr>
        <w:t>0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siedzibie Urzędu Miasta Żagań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ul. Jana Pawła II 15, pokój nr 4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</w:t>
      </w:r>
      <w:r w:rsidR="0086484A" w:rsidRPr="0086484A">
        <w:rPr>
          <w:rFonts w:ascii="Arial" w:hAnsi="Arial" w:cs="Arial"/>
          <w:snapToGrid w:val="0"/>
          <w:sz w:val="18"/>
          <w:szCs w:val="18"/>
        </w:rPr>
        <w:t xml:space="preserve">Pałacyk -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sala konferencyjna</w:t>
      </w:r>
      <w:r w:rsidRPr="0086484A">
        <w:rPr>
          <w:rFonts w:ascii="Arial" w:hAnsi="Arial" w:cs="Arial"/>
          <w:snapToGrid w:val="0"/>
          <w:sz w:val="18"/>
          <w:szCs w:val="18"/>
        </w:rPr>
        <w:t>).</w:t>
      </w:r>
    </w:p>
    <w:p w14:paraId="24616BAE" w14:textId="37619789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Wadium w podanej powyżej wysokościach należy wnosić w kasie Urzędu Miasta Żagań lub na konto </w:t>
      </w:r>
      <w:r w:rsidR="003F6D38" w:rsidRPr="0086484A">
        <w:rPr>
          <w:rFonts w:ascii="Arial" w:hAnsi="Arial" w:cs="Arial"/>
          <w:snapToGrid w:val="0"/>
          <w:sz w:val="18"/>
          <w:szCs w:val="18"/>
        </w:rPr>
        <w:t>Bank Santander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. O/Żagań 39 10902558-0000000640000101 </w:t>
      </w:r>
      <w:r w:rsidR="00BD74CB" w:rsidRPr="0086484A">
        <w:rPr>
          <w:rFonts w:ascii="Arial" w:hAnsi="Arial" w:cs="Arial"/>
          <w:b/>
          <w:snapToGrid w:val="0"/>
          <w:sz w:val="18"/>
          <w:szCs w:val="18"/>
        </w:rPr>
        <w:t xml:space="preserve">do dnia </w:t>
      </w:r>
      <w:r w:rsidR="000858C3">
        <w:rPr>
          <w:rFonts w:ascii="Arial" w:hAnsi="Arial" w:cs="Arial"/>
          <w:b/>
          <w:snapToGrid w:val="0"/>
          <w:sz w:val="18"/>
          <w:szCs w:val="18"/>
        </w:rPr>
        <w:t>19 kwietnia</w:t>
      </w:r>
      <w:r w:rsidR="00373558">
        <w:rPr>
          <w:rFonts w:ascii="Arial" w:hAnsi="Arial" w:cs="Arial"/>
          <w:b/>
          <w:snapToGrid w:val="0"/>
          <w:sz w:val="18"/>
          <w:szCs w:val="18"/>
        </w:rPr>
        <w:t xml:space="preserve"> 2023</w:t>
      </w:r>
      <w:r w:rsidR="00541E6B"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7D6FB3" w:rsidRPr="0086484A">
        <w:rPr>
          <w:rFonts w:ascii="Arial" w:hAnsi="Arial" w:cs="Arial"/>
          <w:b/>
          <w:snapToGrid w:val="0"/>
          <w:sz w:val="18"/>
          <w:szCs w:val="18"/>
        </w:rPr>
        <w:t>r.</w:t>
      </w:r>
      <w:r w:rsidRPr="0086484A">
        <w:rPr>
          <w:rFonts w:ascii="Arial" w:hAnsi="Arial" w:cs="Arial"/>
          <w:b/>
          <w:snapToGrid w:val="0"/>
          <w:sz w:val="18"/>
          <w:szCs w:val="18"/>
        </w:rPr>
        <w:t xml:space="preserve"> </w:t>
      </w:r>
    </w:p>
    <w:p w14:paraId="486CBF76" w14:textId="77777777" w:rsidR="009568A5" w:rsidRPr="0086484A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86484A">
        <w:rPr>
          <w:rFonts w:ascii="Arial" w:hAnsi="Arial" w:cs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14:paraId="2663DE74" w14:textId="3906B8B3" w:rsidR="007D6FB3" w:rsidRPr="0086484A" w:rsidRDefault="007D6FB3" w:rsidP="002A1D53">
      <w:pPr>
        <w:spacing w:before="60"/>
        <w:ind w:firstLine="708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</w:t>
      </w:r>
      <w:r w:rsidR="00014E12">
        <w:rPr>
          <w:rFonts w:ascii="Arial" w:hAnsi="Arial" w:cs="Arial"/>
          <w:snapToGrid w:val="0"/>
          <w:sz w:val="18"/>
          <w:szCs w:val="18"/>
        </w:rPr>
        <w:t xml:space="preserve"> </w:t>
      </w:r>
      <w:r w:rsidR="00014E12" w:rsidRPr="00014E12">
        <w:rPr>
          <w:rFonts w:ascii="Arial" w:hAnsi="Arial" w:cs="Arial"/>
          <w:snapToGrid w:val="0"/>
          <w:sz w:val="18"/>
          <w:szCs w:val="18"/>
        </w:rPr>
        <w:t xml:space="preserve">Zawarcie umowy notarialnej nastąpi w terminie do trzech miesięcy od dnia rozstrzygnięcia przetargu. 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W razie uchylenia się nabywcy ustalonego w przetargu od zawarcia umowy wadium nie będzie podlegać zwrotowi, a przetarg uważać się będzie za niebyły.</w:t>
      </w:r>
    </w:p>
    <w:p w14:paraId="5F4E26E4" w14:textId="77777777" w:rsidR="00CE1D0F" w:rsidRPr="0086484A" w:rsidRDefault="007D6FB3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 w:rsidRPr="0086484A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6059BDCA" w14:textId="7E8BE580" w:rsidR="007D6FB3" w:rsidRPr="0086484A" w:rsidRDefault="00CE1D0F" w:rsidP="007D6FB3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Do ceny ustalonej w przetargu 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 xml:space="preserve">nie będzie </w:t>
      </w:r>
      <w:r w:rsidRPr="0086484A">
        <w:rPr>
          <w:rFonts w:ascii="Arial" w:hAnsi="Arial" w:cs="Arial"/>
          <w:snapToGrid w:val="0"/>
          <w:sz w:val="18"/>
          <w:szCs w:val="18"/>
        </w:rPr>
        <w:t>doliczony zostanie podatek VAT</w:t>
      </w:r>
      <w:r w:rsidR="00C9581A" w:rsidRPr="0086484A">
        <w:rPr>
          <w:rFonts w:ascii="Arial" w:hAnsi="Arial" w:cs="Arial"/>
          <w:snapToGrid w:val="0"/>
          <w:sz w:val="18"/>
          <w:szCs w:val="18"/>
        </w:rPr>
        <w:t>.</w:t>
      </w:r>
    </w:p>
    <w:p w14:paraId="6DD2CA51" w14:textId="579D6B46" w:rsidR="009568A5" w:rsidRPr="0086484A" w:rsidRDefault="007D6FB3" w:rsidP="00531637">
      <w:pPr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86484A">
        <w:rPr>
          <w:rFonts w:ascii="Arial" w:hAnsi="Arial" w:cs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541E6B" w:rsidRPr="0086484A">
        <w:rPr>
          <w:rFonts w:ascii="Arial" w:hAnsi="Arial" w:cs="Arial"/>
          <w:snapToGrid w:val="0"/>
          <w:sz w:val="18"/>
          <w:szCs w:val="18"/>
        </w:rPr>
        <w:t>1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 (parter), telefon (068) 477 10</w:t>
      </w:r>
      <w:r w:rsidR="00E62982" w:rsidRPr="0086484A">
        <w:rPr>
          <w:rFonts w:ascii="Arial" w:hAnsi="Arial" w:cs="Arial"/>
          <w:snapToGrid w:val="0"/>
          <w:sz w:val="18"/>
          <w:szCs w:val="18"/>
        </w:rPr>
        <w:t>35</w:t>
      </w:r>
      <w:r w:rsidRPr="0086484A">
        <w:rPr>
          <w:rFonts w:ascii="Arial" w:hAnsi="Arial" w:cs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86484A">
          <w:rPr>
            <w:rStyle w:val="Hipercze"/>
            <w:rFonts w:ascii="Arial" w:hAnsi="Arial" w:cs="Arial"/>
            <w:snapToGrid w:val="0"/>
            <w:sz w:val="18"/>
            <w:szCs w:val="18"/>
          </w:rPr>
          <w:t>www.bip.zagan.pl</w:t>
        </w:r>
      </w:hyperlink>
    </w:p>
    <w:p w14:paraId="4AA880C2" w14:textId="77777777" w:rsidR="009568A5" w:rsidRPr="002A1D53" w:rsidRDefault="009568A5" w:rsidP="009568A5">
      <w:pPr>
        <w:jc w:val="both"/>
        <w:rPr>
          <w:rFonts w:ascii="Arial" w:hAnsi="Arial" w:cs="Arial"/>
          <w:sz w:val="24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05342"/>
    <w:rsid w:val="00014E12"/>
    <w:rsid w:val="00030888"/>
    <w:rsid w:val="000858C3"/>
    <w:rsid w:val="00191906"/>
    <w:rsid w:val="001F43F1"/>
    <w:rsid w:val="002208BC"/>
    <w:rsid w:val="00220D4A"/>
    <w:rsid w:val="0023221F"/>
    <w:rsid w:val="002A1D53"/>
    <w:rsid w:val="002F08F3"/>
    <w:rsid w:val="00313F56"/>
    <w:rsid w:val="00351013"/>
    <w:rsid w:val="00373558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6484A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92793"/>
    <w:rsid w:val="00BB390A"/>
    <w:rsid w:val="00BD16FC"/>
    <w:rsid w:val="00BD5581"/>
    <w:rsid w:val="00BD74CB"/>
    <w:rsid w:val="00C42E73"/>
    <w:rsid w:val="00C4585A"/>
    <w:rsid w:val="00C9581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44</cp:revision>
  <cp:lastPrinted>2023-03-20T13:49:00Z</cp:lastPrinted>
  <dcterms:created xsi:type="dcterms:W3CDTF">2014-10-16T09:13:00Z</dcterms:created>
  <dcterms:modified xsi:type="dcterms:W3CDTF">2023-03-20T13:49:00Z</dcterms:modified>
</cp:coreProperties>
</file>