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E4F" w:rsidRDefault="00946E4F" w:rsidP="00946E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Załącznik </w:t>
      </w:r>
    </w:p>
    <w:p w:rsidR="00946E4F" w:rsidRDefault="00946E4F" w:rsidP="00946E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do Zarządzenia Nr 90/2018</w:t>
      </w:r>
    </w:p>
    <w:p w:rsidR="00946E4F" w:rsidRPr="005B7CE7" w:rsidRDefault="00946E4F" w:rsidP="00946E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 dnia 20 kwietnia 2018r. </w:t>
      </w:r>
    </w:p>
    <w:p w:rsidR="00946E4F" w:rsidRDefault="00946E4F" w:rsidP="00946E4F">
      <w:pPr>
        <w:spacing w:after="0"/>
        <w:rPr>
          <w:rFonts w:ascii="Times New Roman" w:hAnsi="Times New Roman" w:cs="Times New Roman"/>
          <w:b/>
          <w:sz w:val="24"/>
          <w:szCs w:val="24"/>
        </w:rPr>
      </w:pPr>
    </w:p>
    <w:p w:rsidR="00946E4F" w:rsidRDefault="00946E4F" w:rsidP="00946E4F">
      <w:pPr>
        <w:spacing w:after="0"/>
        <w:jc w:val="both"/>
        <w:rPr>
          <w:rFonts w:ascii="Times New Roman" w:hAnsi="Times New Roman" w:cs="Times New Roman"/>
          <w:b/>
          <w:sz w:val="24"/>
          <w:szCs w:val="24"/>
        </w:rPr>
      </w:pPr>
    </w:p>
    <w:p w:rsidR="00946E4F" w:rsidRDefault="00946E4F" w:rsidP="00946E4F">
      <w:pPr>
        <w:spacing w:after="0"/>
        <w:jc w:val="both"/>
        <w:rPr>
          <w:rFonts w:ascii="Times New Roman" w:hAnsi="Times New Roman" w:cs="Times New Roman"/>
          <w:b/>
          <w:sz w:val="24"/>
          <w:szCs w:val="24"/>
        </w:rPr>
      </w:pPr>
    </w:p>
    <w:p w:rsidR="00946E4F" w:rsidRDefault="00946E4F" w:rsidP="00946E4F">
      <w:pPr>
        <w:spacing w:after="0"/>
        <w:jc w:val="center"/>
        <w:rPr>
          <w:rFonts w:ascii="Times New Roman" w:hAnsi="Times New Roman" w:cs="Times New Roman"/>
          <w:b/>
          <w:sz w:val="24"/>
          <w:szCs w:val="24"/>
        </w:rPr>
      </w:pPr>
      <w:r>
        <w:rPr>
          <w:rFonts w:ascii="Times New Roman" w:hAnsi="Times New Roman" w:cs="Times New Roman"/>
          <w:b/>
          <w:sz w:val="24"/>
          <w:szCs w:val="24"/>
        </w:rPr>
        <w:t>Katalog wydatków podlegających refundacji w ramach stypendium szkolnego.</w:t>
      </w:r>
    </w:p>
    <w:p w:rsidR="00946E4F" w:rsidRDefault="00946E4F" w:rsidP="00946E4F">
      <w:pPr>
        <w:spacing w:after="0"/>
        <w:jc w:val="center"/>
        <w:rPr>
          <w:rFonts w:ascii="Times New Roman" w:hAnsi="Times New Roman" w:cs="Times New Roman"/>
          <w:b/>
          <w:sz w:val="24"/>
          <w:szCs w:val="24"/>
        </w:rPr>
      </w:pPr>
    </w:p>
    <w:p w:rsidR="00946E4F" w:rsidRDefault="00946E4F" w:rsidP="00946E4F">
      <w:pPr>
        <w:pStyle w:val="Akapitzlist"/>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Pomoc rzeczowa o charakterze edukacyjnym obejmuje w szczególności :</w:t>
      </w:r>
    </w:p>
    <w:p w:rsidR="00946E4F" w:rsidRDefault="00946E4F" w:rsidP="00946E4F">
      <w:pPr>
        <w:pStyle w:val="Akapitzlist"/>
        <w:numPr>
          <w:ilvl w:val="0"/>
          <w:numId w:val="2"/>
        </w:numPr>
        <w:spacing w:after="0"/>
        <w:rPr>
          <w:rFonts w:ascii="Times New Roman" w:hAnsi="Times New Roman" w:cs="Times New Roman"/>
          <w:sz w:val="24"/>
          <w:szCs w:val="24"/>
        </w:rPr>
      </w:pPr>
      <w:r>
        <w:rPr>
          <w:rFonts w:ascii="Times New Roman" w:hAnsi="Times New Roman" w:cs="Times New Roman"/>
          <w:sz w:val="24"/>
          <w:szCs w:val="24"/>
        </w:rPr>
        <w:t>Książki, w tym m.in.: podręczniki i ćwiczenia szkolne odpowiednio do klasy do której uczęszcza uczeń w danym roku szkolnym, lektury szkolne, książki o charakterze edukacyjnym, prasa edukacyjna.</w:t>
      </w:r>
    </w:p>
    <w:p w:rsidR="00946E4F" w:rsidRDefault="00946E4F" w:rsidP="00946E4F">
      <w:pPr>
        <w:pStyle w:val="Akapitzlist"/>
        <w:numPr>
          <w:ilvl w:val="0"/>
          <w:numId w:val="2"/>
        </w:numPr>
        <w:spacing w:after="0"/>
        <w:rPr>
          <w:rFonts w:ascii="Times New Roman" w:hAnsi="Times New Roman" w:cs="Times New Roman"/>
          <w:sz w:val="24"/>
          <w:szCs w:val="24"/>
        </w:rPr>
      </w:pPr>
      <w:r>
        <w:rPr>
          <w:rFonts w:ascii="Times New Roman" w:hAnsi="Times New Roman" w:cs="Times New Roman"/>
          <w:sz w:val="24"/>
          <w:szCs w:val="24"/>
        </w:rPr>
        <w:t>Pomoce dydaktyczne ( m. innymi słowniki, encyklopedie, atlasy, tablice np. matematyczne, mapy, globusy, mikroskopy itp.)</w:t>
      </w:r>
    </w:p>
    <w:p w:rsidR="00946E4F" w:rsidRDefault="00946E4F" w:rsidP="00946E4F">
      <w:pPr>
        <w:pStyle w:val="Akapitzlist"/>
        <w:numPr>
          <w:ilvl w:val="0"/>
          <w:numId w:val="2"/>
        </w:numPr>
        <w:spacing w:after="0"/>
        <w:rPr>
          <w:rFonts w:ascii="Times New Roman" w:hAnsi="Times New Roman" w:cs="Times New Roman"/>
          <w:sz w:val="24"/>
          <w:szCs w:val="24"/>
        </w:rPr>
      </w:pPr>
      <w:r>
        <w:rPr>
          <w:rFonts w:ascii="Times New Roman" w:hAnsi="Times New Roman" w:cs="Times New Roman"/>
          <w:sz w:val="24"/>
          <w:szCs w:val="24"/>
        </w:rPr>
        <w:t>Artykuły szkolne i papiernicze (np. bloki, zeszyty, pędzle, kredki, flamastry, kleje, papier kolorowy, ołówki, długopisy, pióra, gumki, temperówki, kalkulator, papier kancelaryjny, papier kolorowy, bibuła, brystole, nożyczki, taśma klejąca, korektor, przybory geometryczne, plastelina, modelina, piórnik)</w:t>
      </w:r>
    </w:p>
    <w:p w:rsidR="00946E4F" w:rsidRDefault="00946E4F" w:rsidP="00946E4F">
      <w:pPr>
        <w:pStyle w:val="Akapitzlist"/>
        <w:numPr>
          <w:ilvl w:val="0"/>
          <w:numId w:val="2"/>
        </w:numPr>
        <w:spacing w:after="0"/>
        <w:rPr>
          <w:rFonts w:ascii="Times New Roman" w:hAnsi="Times New Roman" w:cs="Times New Roman"/>
          <w:sz w:val="24"/>
          <w:szCs w:val="24"/>
        </w:rPr>
      </w:pPr>
      <w:r>
        <w:rPr>
          <w:rFonts w:ascii="Times New Roman" w:hAnsi="Times New Roman" w:cs="Times New Roman"/>
          <w:sz w:val="24"/>
          <w:szCs w:val="24"/>
        </w:rPr>
        <w:t>Tornister, plecak szkolny.</w:t>
      </w:r>
    </w:p>
    <w:p w:rsidR="00946E4F" w:rsidRDefault="00946E4F" w:rsidP="00946E4F">
      <w:pPr>
        <w:pStyle w:val="Akapitzlist"/>
        <w:numPr>
          <w:ilvl w:val="0"/>
          <w:numId w:val="2"/>
        </w:numPr>
        <w:spacing w:after="0"/>
        <w:rPr>
          <w:rFonts w:ascii="Times New Roman" w:hAnsi="Times New Roman" w:cs="Times New Roman"/>
          <w:sz w:val="24"/>
          <w:szCs w:val="24"/>
        </w:rPr>
      </w:pPr>
      <w:r>
        <w:rPr>
          <w:rFonts w:ascii="Times New Roman" w:hAnsi="Times New Roman" w:cs="Times New Roman"/>
          <w:sz w:val="24"/>
          <w:szCs w:val="24"/>
        </w:rPr>
        <w:t>Strój sportowy wymagany na zajęcia wychowania fizycznego tj. :</w:t>
      </w:r>
    </w:p>
    <w:p w:rsidR="00946E4F" w:rsidRDefault="00946E4F" w:rsidP="00946E4F">
      <w:pPr>
        <w:pStyle w:val="Akapitzlist"/>
        <w:spacing w:after="0"/>
        <w:ind w:left="1440"/>
        <w:rPr>
          <w:rFonts w:ascii="Times New Roman" w:hAnsi="Times New Roman" w:cs="Times New Roman"/>
          <w:sz w:val="24"/>
          <w:szCs w:val="24"/>
        </w:rPr>
      </w:pPr>
      <w:r>
        <w:rPr>
          <w:rFonts w:ascii="Times New Roman" w:hAnsi="Times New Roman" w:cs="Times New Roman"/>
          <w:sz w:val="24"/>
          <w:szCs w:val="24"/>
        </w:rPr>
        <w:t>- koszulka gimnastyczna, spodenki gimnastyczne,</w:t>
      </w:r>
    </w:p>
    <w:p w:rsidR="00946E4F" w:rsidRDefault="00946E4F" w:rsidP="00946E4F">
      <w:pPr>
        <w:pStyle w:val="Akapitzlist"/>
        <w:spacing w:after="0"/>
        <w:ind w:left="1440"/>
        <w:rPr>
          <w:rFonts w:ascii="Times New Roman" w:hAnsi="Times New Roman" w:cs="Times New Roman"/>
          <w:sz w:val="24"/>
          <w:szCs w:val="24"/>
        </w:rPr>
      </w:pPr>
      <w:r>
        <w:rPr>
          <w:rFonts w:ascii="Times New Roman" w:hAnsi="Times New Roman" w:cs="Times New Roman"/>
          <w:sz w:val="24"/>
          <w:szCs w:val="24"/>
        </w:rPr>
        <w:t>- dres lub bluza dresowa i spodnie dresowe,</w:t>
      </w:r>
    </w:p>
    <w:p w:rsidR="00946E4F" w:rsidRDefault="00946E4F" w:rsidP="00946E4F">
      <w:pPr>
        <w:pStyle w:val="Akapitzlist"/>
        <w:spacing w:after="0"/>
        <w:ind w:left="1440"/>
        <w:rPr>
          <w:rFonts w:ascii="Times New Roman" w:hAnsi="Times New Roman" w:cs="Times New Roman"/>
          <w:sz w:val="24"/>
          <w:szCs w:val="24"/>
        </w:rPr>
      </w:pPr>
      <w:r>
        <w:rPr>
          <w:rFonts w:ascii="Times New Roman" w:hAnsi="Times New Roman" w:cs="Times New Roman"/>
          <w:sz w:val="24"/>
          <w:szCs w:val="24"/>
        </w:rPr>
        <w:t>- obuwie sportowe typu adidas, trampki, tenisówki, halówki</w:t>
      </w:r>
    </w:p>
    <w:p w:rsidR="00946E4F" w:rsidRDefault="00946E4F" w:rsidP="00946E4F">
      <w:pPr>
        <w:pStyle w:val="Akapitzlist"/>
        <w:spacing w:after="0"/>
        <w:ind w:left="1440"/>
        <w:rPr>
          <w:rFonts w:ascii="Times New Roman" w:hAnsi="Times New Roman" w:cs="Times New Roman"/>
          <w:sz w:val="24"/>
          <w:szCs w:val="24"/>
        </w:rPr>
      </w:pPr>
      <w:r>
        <w:rPr>
          <w:rFonts w:ascii="Times New Roman" w:hAnsi="Times New Roman" w:cs="Times New Roman"/>
          <w:sz w:val="24"/>
          <w:szCs w:val="24"/>
        </w:rPr>
        <w:t>Strój sportowy może być zakupiony tylko w przypadku, gdy uczeń realizuje zajęcia wychowania fizycznego.</w:t>
      </w:r>
    </w:p>
    <w:p w:rsidR="00946E4F" w:rsidRDefault="00946E4F" w:rsidP="00946E4F">
      <w:pPr>
        <w:pStyle w:val="Akapitzlist"/>
        <w:numPr>
          <w:ilvl w:val="0"/>
          <w:numId w:val="2"/>
        </w:numPr>
        <w:spacing w:after="0"/>
        <w:rPr>
          <w:rFonts w:ascii="Times New Roman" w:hAnsi="Times New Roman" w:cs="Times New Roman"/>
          <w:sz w:val="24"/>
          <w:szCs w:val="24"/>
        </w:rPr>
      </w:pPr>
      <w:r>
        <w:rPr>
          <w:rFonts w:ascii="Times New Roman" w:hAnsi="Times New Roman" w:cs="Times New Roman"/>
          <w:sz w:val="24"/>
          <w:szCs w:val="24"/>
        </w:rPr>
        <w:t>Strój galowy wymagany przez szkołę (biała bluzka wizytowa, spódnica wizytowa, koszula wizytowa i spodnie wizytowe) – po uzgodnieniu z adnotacją szkoły,</w:t>
      </w:r>
    </w:p>
    <w:p w:rsidR="00946E4F" w:rsidRDefault="00946E4F" w:rsidP="00946E4F">
      <w:pPr>
        <w:pStyle w:val="Akapitzlist"/>
        <w:numPr>
          <w:ilvl w:val="0"/>
          <w:numId w:val="2"/>
        </w:numPr>
        <w:spacing w:after="0"/>
        <w:rPr>
          <w:rFonts w:ascii="Times New Roman" w:hAnsi="Times New Roman" w:cs="Times New Roman"/>
          <w:sz w:val="24"/>
          <w:szCs w:val="24"/>
        </w:rPr>
      </w:pPr>
      <w:r>
        <w:rPr>
          <w:rFonts w:ascii="Times New Roman" w:hAnsi="Times New Roman" w:cs="Times New Roman"/>
          <w:sz w:val="24"/>
          <w:szCs w:val="24"/>
        </w:rPr>
        <w:t>Mundur lub mundurek szkolny wymagany przez szkołę (wymagane zaświadczenie ze szkoły),</w:t>
      </w:r>
    </w:p>
    <w:p w:rsidR="00946E4F" w:rsidRDefault="00946E4F" w:rsidP="00946E4F">
      <w:pPr>
        <w:pStyle w:val="Akapitzlist"/>
        <w:numPr>
          <w:ilvl w:val="0"/>
          <w:numId w:val="2"/>
        </w:numPr>
        <w:spacing w:after="0"/>
        <w:rPr>
          <w:rFonts w:ascii="Times New Roman" w:hAnsi="Times New Roman" w:cs="Times New Roman"/>
          <w:sz w:val="24"/>
          <w:szCs w:val="24"/>
        </w:rPr>
      </w:pPr>
      <w:r>
        <w:rPr>
          <w:rFonts w:ascii="Times New Roman" w:hAnsi="Times New Roman" w:cs="Times New Roman"/>
          <w:sz w:val="24"/>
          <w:szCs w:val="24"/>
        </w:rPr>
        <w:t>Strój wymagany na zajęcia praktyczne oraz zakup materiałów niezbędnych do realizacji zajęć praktycznych (udział w zajęciach, wymagany strój oraz materiały muszą być poświadczone stosownym zaświadczeniem szkoły lub pracodawcy),</w:t>
      </w:r>
    </w:p>
    <w:p w:rsidR="00946E4F" w:rsidRDefault="00946E4F" w:rsidP="00946E4F">
      <w:pPr>
        <w:pStyle w:val="Akapitzlist"/>
        <w:numPr>
          <w:ilvl w:val="0"/>
          <w:numId w:val="2"/>
        </w:numPr>
        <w:spacing w:after="0"/>
        <w:rPr>
          <w:rFonts w:ascii="Times New Roman" w:hAnsi="Times New Roman" w:cs="Times New Roman"/>
          <w:sz w:val="24"/>
          <w:szCs w:val="24"/>
        </w:rPr>
      </w:pPr>
      <w:r>
        <w:rPr>
          <w:rFonts w:ascii="Times New Roman" w:hAnsi="Times New Roman" w:cs="Times New Roman"/>
          <w:sz w:val="24"/>
          <w:szCs w:val="24"/>
        </w:rPr>
        <w:t>Komputer stacjonarny, laptop, notebook, tablet, oprogramowanie systemowe, drukarkę, monitor, skaner, klawiaturę, mysz, mikrofon, słuchawki, głośniki, nośniki danych.</w:t>
      </w:r>
    </w:p>
    <w:p w:rsidR="00946E4F" w:rsidRDefault="00946E4F" w:rsidP="00946E4F">
      <w:pPr>
        <w:pStyle w:val="Akapitzlist"/>
        <w:numPr>
          <w:ilvl w:val="0"/>
          <w:numId w:val="2"/>
        </w:numPr>
        <w:spacing w:after="0"/>
        <w:rPr>
          <w:rFonts w:ascii="Times New Roman" w:hAnsi="Times New Roman" w:cs="Times New Roman"/>
          <w:sz w:val="24"/>
          <w:szCs w:val="24"/>
        </w:rPr>
      </w:pPr>
      <w:r>
        <w:rPr>
          <w:rFonts w:ascii="Times New Roman" w:hAnsi="Times New Roman" w:cs="Times New Roman"/>
          <w:sz w:val="24"/>
          <w:szCs w:val="24"/>
        </w:rPr>
        <w:t>Tusze lub tonery do drukarek oraz papier do drukarek.</w:t>
      </w:r>
    </w:p>
    <w:p w:rsidR="00946E4F" w:rsidRDefault="00946E4F" w:rsidP="00946E4F">
      <w:pPr>
        <w:pStyle w:val="Akapitzlist"/>
        <w:numPr>
          <w:ilvl w:val="0"/>
          <w:numId w:val="2"/>
        </w:numPr>
        <w:spacing w:after="0"/>
        <w:rPr>
          <w:rFonts w:ascii="Times New Roman" w:hAnsi="Times New Roman" w:cs="Times New Roman"/>
          <w:sz w:val="24"/>
          <w:szCs w:val="24"/>
        </w:rPr>
      </w:pPr>
      <w:r>
        <w:rPr>
          <w:rFonts w:ascii="Times New Roman" w:hAnsi="Times New Roman" w:cs="Times New Roman"/>
          <w:sz w:val="24"/>
          <w:szCs w:val="24"/>
        </w:rPr>
        <w:t>Programy multimedialne i edukacyjne.</w:t>
      </w:r>
    </w:p>
    <w:p w:rsidR="00946E4F" w:rsidRDefault="00946E4F" w:rsidP="00946E4F">
      <w:pPr>
        <w:pStyle w:val="Akapitzlist"/>
        <w:numPr>
          <w:ilvl w:val="0"/>
          <w:numId w:val="2"/>
        </w:numPr>
        <w:spacing w:after="0"/>
        <w:rPr>
          <w:rFonts w:ascii="Times New Roman" w:hAnsi="Times New Roman" w:cs="Times New Roman"/>
          <w:sz w:val="24"/>
          <w:szCs w:val="24"/>
        </w:rPr>
      </w:pPr>
      <w:r>
        <w:rPr>
          <w:rFonts w:ascii="Times New Roman" w:hAnsi="Times New Roman" w:cs="Times New Roman"/>
          <w:sz w:val="24"/>
          <w:szCs w:val="24"/>
        </w:rPr>
        <w:t>Biurka, krzesła do biurka, lampki na biurko.</w:t>
      </w:r>
    </w:p>
    <w:p w:rsidR="00946E4F" w:rsidRDefault="00946E4F" w:rsidP="00946E4F">
      <w:pPr>
        <w:pStyle w:val="Akapitzlist"/>
        <w:numPr>
          <w:ilvl w:val="0"/>
          <w:numId w:val="2"/>
        </w:numPr>
        <w:spacing w:after="0"/>
        <w:rPr>
          <w:rFonts w:ascii="Times New Roman" w:hAnsi="Times New Roman" w:cs="Times New Roman"/>
          <w:sz w:val="24"/>
          <w:szCs w:val="24"/>
        </w:rPr>
      </w:pPr>
      <w:r>
        <w:rPr>
          <w:rFonts w:ascii="Times New Roman" w:hAnsi="Times New Roman" w:cs="Times New Roman"/>
          <w:sz w:val="24"/>
          <w:szCs w:val="24"/>
        </w:rPr>
        <w:t>Okulary korekcyjne, o ile są niezbędne do prawidłowego funkcjonowania na zajęciach szkolnych.</w:t>
      </w:r>
    </w:p>
    <w:p w:rsidR="00946E4F" w:rsidRDefault="00946E4F" w:rsidP="00946E4F">
      <w:pPr>
        <w:pStyle w:val="Akapitzlist"/>
        <w:numPr>
          <w:ilvl w:val="0"/>
          <w:numId w:val="2"/>
        </w:numPr>
        <w:spacing w:after="0"/>
        <w:rPr>
          <w:rFonts w:ascii="Times New Roman" w:hAnsi="Times New Roman" w:cs="Times New Roman"/>
          <w:sz w:val="24"/>
          <w:szCs w:val="24"/>
        </w:rPr>
      </w:pPr>
      <w:r>
        <w:rPr>
          <w:rFonts w:ascii="Times New Roman" w:hAnsi="Times New Roman" w:cs="Times New Roman"/>
          <w:sz w:val="24"/>
          <w:szCs w:val="24"/>
        </w:rPr>
        <w:t>Abonament internetowy za okres wrzesień – czerwiec.</w:t>
      </w:r>
    </w:p>
    <w:p w:rsidR="00946E4F" w:rsidRDefault="00946E4F" w:rsidP="00946E4F">
      <w:pPr>
        <w:pStyle w:val="Akapitzlist"/>
        <w:numPr>
          <w:ilvl w:val="0"/>
          <w:numId w:val="2"/>
        </w:numPr>
        <w:spacing w:after="0"/>
        <w:rPr>
          <w:rFonts w:ascii="Times New Roman" w:hAnsi="Times New Roman" w:cs="Times New Roman"/>
          <w:sz w:val="24"/>
          <w:szCs w:val="24"/>
        </w:rPr>
      </w:pPr>
      <w:r>
        <w:rPr>
          <w:rFonts w:ascii="Times New Roman" w:hAnsi="Times New Roman" w:cs="Times New Roman"/>
          <w:sz w:val="24"/>
          <w:szCs w:val="24"/>
        </w:rPr>
        <w:lastRenderedPageBreak/>
        <w:t>Instrumenty muzyczne w przypadku uczniów uczęszczających na zajęcia muzyczne (wymagane zaświadczenie).</w:t>
      </w:r>
    </w:p>
    <w:p w:rsidR="00946E4F" w:rsidRDefault="00946E4F" w:rsidP="00946E4F">
      <w:pPr>
        <w:pStyle w:val="Akapitzlist"/>
        <w:numPr>
          <w:ilvl w:val="0"/>
          <w:numId w:val="2"/>
        </w:numPr>
        <w:spacing w:after="0"/>
        <w:rPr>
          <w:rFonts w:ascii="Times New Roman" w:hAnsi="Times New Roman" w:cs="Times New Roman"/>
          <w:sz w:val="24"/>
          <w:szCs w:val="24"/>
        </w:rPr>
      </w:pPr>
      <w:r>
        <w:rPr>
          <w:rFonts w:ascii="Times New Roman" w:hAnsi="Times New Roman" w:cs="Times New Roman"/>
          <w:sz w:val="24"/>
          <w:szCs w:val="24"/>
        </w:rPr>
        <w:t>Wydatki wymagane przez szkołę np. ubezpieczenie, komitet rodzicielski.</w:t>
      </w:r>
    </w:p>
    <w:p w:rsidR="00946E4F" w:rsidRDefault="00946E4F" w:rsidP="00946E4F">
      <w:pPr>
        <w:pStyle w:val="Akapitzlist"/>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Sprzęt sportowy nr. rolki, rower. </w:t>
      </w:r>
    </w:p>
    <w:p w:rsidR="00946E4F" w:rsidRDefault="00946E4F" w:rsidP="00946E4F">
      <w:pPr>
        <w:pStyle w:val="Akapitzlist"/>
        <w:spacing w:after="0"/>
        <w:ind w:left="1440"/>
        <w:rPr>
          <w:rFonts w:ascii="Times New Roman" w:hAnsi="Times New Roman" w:cs="Times New Roman"/>
          <w:sz w:val="24"/>
          <w:szCs w:val="24"/>
        </w:rPr>
      </w:pPr>
    </w:p>
    <w:p w:rsidR="00946E4F" w:rsidRDefault="00946E4F" w:rsidP="00946E4F">
      <w:pPr>
        <w:pStyle w:val="Akapitzlist"/>
        <w:numPr>
          <w:ilvl w:val="0"/>
          <w:numId w:val="1"/>
        </w:numPr>
        <w:spacing w:after="0" w:line="240" w:lineRule="auto"/>
        <w:jc w:val="both"/>
        <w:rPr>
          <w:rFonts w:ascii="Times New Roman" w:hAnsi="Times New Roman" w:cs="Times New Roman"/>
          <w:b/>
          <w:sz w:val="24"/>
          <w:szCs w:val="24"/>
        </w:rPr>
      </w:pPr>
      <w:r w:rsidRPr="001A6C1A">
        <w:rPr>
          <w:rFonts w:ascii="Times New Roman" w:hAnsi="Times New Roman" w:cs="Times New Roman"/>
          <w:b/>
          <w:sz w:val="24"/>
          <w:szCs w:val="24"/>
        </w:rPr>
        <w:t>Całkowitego lub częściowego pokrycia kosztów udziału w zajęciach edukacyjnych, w tym wyrównawczych, wykraczających poza zajęcia realizowane w szkole w ramach planu nauczania, a także udziału w zajęciach edukacy</w:t>
      </w:r>
      <w:r>
        <w:rPr>
          <w:rFonts w:ascii="Times New Roman" w:hAnsi="Times New Roman" w:cs="Times New Roman"/>
          <w:b/>
          <w:sz w:val="24"/>
          <w:szCs w:val="24"/>
        </w:rPr>
        <w:t>jnych realizowanych poza szkołą, w szczególności:</w:t>
      </w:r>
    </w:p>
    <w:p w:rsidR="00946E4F" w:rsidRDefault="00946E4F" w:rsidP="00946E4F">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Udziału w pozaszkolnych zajęciach edukacyjnych, w szczególności : nauki języków obcych, zajęcia muzyczne, zajęcia komputerowe (informatyczne), zajęcia sportowe.</w:t>
      </w:r>
    </w:p>
    <w:p w:rsidR="00946E4F" w:rsidRDefault="00946E4F" w:rsidP="00946E4F">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Udziału w wycieczkach szkolnych o charakterze edukacyjnym, w tym wyjazdy do teatru, kina, muzeum, wyjazd na „zieloną szkołę”.</w:t>
      </w:r>
    </w:p>
    <w:p w:rsidR="00946E4F" w:rsidRDefault="00946E4F" w:rsidP="00946E4F">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Pokrycia kosztów zajęć edukacyjnych, korekcyjno-kompensacyjnych, logopedycznych i innych wynikających z realizacji pomocy psychologiczno-pedagogicznej.</w:t>
      </w:r>
    </w:p>
    <w:p w:rsidR="00946E4F" w:rsidRPr="001A6C1A" w:rsidRDefault="00946E4F" w:rsidP="00946E4F">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Udziału w zajęciach pozaszkolnych związanych z rozwijaniem indywidualnych zdolności np. taniec, karate itp. </w:t>
      </w:r>
    </w:p>
    <w:p w:rsidR="00946E4F" w:rsidRPr="001A6C1A" w:rsidRDefault="00946E4F" w:rsidP="00946E4F">
      <w:pPr>
        <w:pStyle w:val="Akapitzlist"/>
        <w:spacing w:after="0" w:line="240" w:lineRule="auto"/>
        <w:ind w:left="1080"/>
        <w:jc w:val="both"/>
        <w:rPr>
          <w:rFonts w:ascii="Times New Roman" w:hAnsi="Times New Roman" w:cs="Times New Roman"/>
          <w:b/>
          <w:sz w:val="24"/>
          <w:szCs w:val="24"/>
        </w:rPr>
      </w:pPr>
      <w:r w:rsidRPr="001A6C1A">
        <w:rPr>
          <w:rFonts w:ascii="Times New Roman" w:hAnsi="Times New Roman" w:cs="Times New Roman"/>
          <w:b/>
          <w:sz w:val="24"/>
          <w:szCs w:val="24"/>
        </w:rPr>
        <w:t xml:space="preserve"> </w:t>
      </w:r>
    </w:p>
    <w:p w:rsidR="00946E4F" w:rsidRPr="00C9241F" w:rsidRDefault="00946E4F" w:rsidP="00946E4F">
      <w:pPr>
        <w:pStyle w:val="Akapitzlist"/>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w:t>
      </w:r>
      <w:r w:rsidRPr="00C9241F">
        <w:rPr>
          <w:rFonts w:ascii="Times New Roman" w:hAnsi="Times New Roman" w:cs="Times New Roman"/>
          <w:b/>
          <w:sz w:val="24"/>
          <w:szCs w:val="24"/>
        </w:rPr>
        <w:t>ałkowitego lub częściowego pokrycia kosztów związanych z pobieraniem nauki poza miejscem zamieszkania w przypadku uczniów szkół ponadpodstawowych oraz słuchaczy kolegiów</w:t>
      </w:r>
      <w:r w:rsidRPr="00C9241F">
        <w:rPr>
          <w:b/>
        </w:rPr>
        <w:t xml:space="preserve"> </w:t>
      </w:r>
      <w:r w:rsidRPr="00C9241F">
        <w:rPr>
          <w:rFonts w:ascii="Times New Roman" w:hAnsi="Times New Roman" w:cs="Times New Roman"/>
          <w:b/>
          <w:sz w:val="24"/>
          <w:szCs w:val="24"/>
        </w:rPr>
        <w:t>pracowników służb społecznych oraz wychowanków ośrodków, o których mowa w art. 90b ust. 3 pkt. 2 ustawy z dnia 7 wrz</w:t>
      </w:r>
      <w:r>
        <w:rPr>
          <w:rFonts w:ascii="Times New Roman" w:hAnsi="Times New Roman" w:cs="Times New Roman"/>
          <w:b/>
          <w:sz w:val="24"/>
          <w:szCs w:val="24"/>
        </w:rPr>
        <w:t xml:space="preserve">eśnia 1991r. o systemie oświaty, obejmuje koszty: </w:t>
      </w:r>
      <w:r>
        <w:rPr>
          <w:rFonts w:ascii="Times New Roman" w:hAnsi="Times New Roman" w:cs="Times New Roman"/>
          <w:sz w:val="24"/>
          <w:szCs w:val="24"/>
        </w:rPr>
        <w:t xml:space="preserve">dojazdu do szkoły środkami komunikacji zbiorowej – imienne bilety miesięczne, opłatę za zakwaterowanie w bursie lub internacie – za okres, w którym jest realizowana nauka. </w:t>
      </w:r>
    </w:p>
    <w:p w:rsidR="000516C0" w:rsidRDefault="000516C0">
      <w:bookmarkStart w:id="0" w:name="_GoBack"/>
      <w:bookmarkEnd w:id="0"/>
    </w:p>
    <w:sectPr w:rsidR="000516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C5A3A"/>
    <w:multiLevelType w:val="hybridMultilevel"/>
    <w:tmpl w:val="0A4082AC"/>
    <w:lvl w:ilvl="0" w:tplc="8C622EBE">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25892302"/>
    <w:multiLevelType w:val="hybridMultilevel"/>
    <w:tmpl w:val="C262B394"/>
    <w:lvl w:ilvl="0" w:tplc="83C0EBA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2FB6276C"/>
    <w:multiLevelType w:val="hybridMultilevel"/>
    <w:tmpl w:val="44049B8E"/>
    <w:lvl w:ilvl="0" w:tplc="9CFE4D7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E4F"/>
    <w:rsid w:val="000516C0"/>
    <w:rsid w:val="00946E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978B6-526E-47BC-A9CC-A3CAF8DDE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6E4F"/>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46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3369</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DorotaP</dc:creator>
  <cp:keywords/>
  <dc:description/>
  <cp:lastModifiedBy>DorotaP</cp:lastModifiedBy>
  <cp:revision>1</cp:revision>
  <dcterms:created xsi:type="dcterms:W3CDTF">2018-07-30T11:13:00Z</dcterms:created>
  <dcterms:modified xsi:type="dcterms:W3CDTF">2018-07-30T11:14:00Z</dcterms:modified>
</cp:coreProperties>
</file>