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755" w:rsidRPr="00492B19" w:rsidRDefault="00492B19" w:rsidP="00897755">
      <w:pPr>
        <w:widowControl w:val="0"/>
        <w:autoSpaceDE w:val="0"/>
        <w:autoSpaceDN w:val="0"/>
        <w:adjustRightInd w:val="0"/>
        <w:spacing w:line="276" w:lineRule="auto"/>
        <w:jc w:val="right"/>
        <w:rPr>
          <w:bCs/>
          <w:sz w:val="22"/>
          <w:szCs w:val="22"/>
        </w:rPr>
      </w:pPr>
      <w:r w:rsidRPr="00492B19">
        <w:rPr>
          <w:bCs/>
          <w:sz w:val="22"/>
          <w:szCs w:val="22"/>
        </w:rPr>
        <w:t>Żagań, dnia 01.09.2017</w:t>
      </w:r>
      <w:r w:rsidR="00897755" w:rsidRPr="00492B19">
        <w:rPr>
          <w:bCs/>
          <w:sz w:val="22"/>
          <w:szCs w:val="22"/>
        </w:rPr>
        <w:t xml:space="preserve"> r. </w:t>
      </w:r>
    </w:p>
    <w:p w:rsidR="00897755" w:rsidRPr="00492B19" w:rsidRDefault="00492B19" w:rsidP="00897755">
      <w:pPr>
        <w:widowControl w:val="0"/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  <w:r w:rsidRPr="00492B19">
        <w:rPr>
          <w:b/>
          <w:bCs/>
          <w:sz w:val="22"/>
          <w:szCs w:val="22"/>
        </w:rPr>
        <w:t>WZP.271.2.11.2017</w:t>
      </w:r>
    </w:p>
    <w:p w:rsidR="00897755" w:rsidRPr="00492B19" w:rsidRDefault="00897755" w:rsidP="00031B6B">
      <w:pPr>
        <w:widowControl w:val="0"/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</w:p>
    <w:p w:rsidR="00897755" w:rsidRPr="00492B19" w:rsidRDefault="00897755" w:rsidP="00897755">
      <w:pPr>
        <w:widowControl w:val="0"/>
        <w:autoSpaceDE w:val="0"/>
        <w:autoSpaceDN w:val="0"/>
        <w:adjustRightInd w:val="0"/>
        <w:spacing w:line="276" w:lineRule="auto"/>
        <w:ind w:left="7788" w:firstLine="708"/>
        <w:rPr>
          <w:b/>
          <w:bCs/>
          <w:sz w:val="22"/>
          <w:szCs w:val="22"/>
        </w:rPr>
      </w:pPr>
    </w:p>
    <w:p w:rsidR="00897755" w:rsidRPr="00492B19" w:rsidRDefault="00897755" w:rsidP="00897755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</w:p>
    <w:p w:rsidR="00897755" w:rsidRPr="00492B19" w:rsidRDefault="00FA202F" w:rsidP="00E51F9E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bookmarkStart w:id="0" w:name="OLE_LINK1"/>
      <w:bookmarkStart w:id="1" w:name="OLE_LINK2"/>
      <w:r w:rsidRPr="00492B19">
        <w:rPr>
          <w:b/>
          <w:bCs/>
          <w:sz w:val="22"/>
          <w:szCs w:val="22"/>
        </w:rPr>
        <w:t xml:space="preserve">ZAPROSZENIE DO ZŁOŻENIA </w:t>
      </w:r>
      <w:r w:rsidR="00897755" w:rsidRPr="00492B19">
        <w:rPr>
          <w:b/>
          <w:bCs/>
          <w:sz w:val="22"/>
          <w:szCs w:val="22"/>
        </w:rPr>
        <w:t>OFERTY</w:t>
      </w:r>
    </w:p>
    <w:p w:rsidR="00897755" w:rsidRPr="00492B19" w:rsidRDefault="00897755" w:rsidP="00E51F9E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bCs/>
          <w:sz w:val="22"/>
          <w:szCs w:val="22"/>
        </w:rPr>
      </w:pPr>
      <w:r w:rsidRPr="00492B19">
        <w:rPr>
          <w:b/>
          <w:bCs/>
          <w:sz w:val="22"/>
          <w:szCs w:val="22"/>
        </w:rPr>
        <w:t>w post</w:t>
      </w:r>
      <w:r w:rsidR="004C0B7D" w:rsidRPr="00492B19">
        <w:rPr>
          <w:b/>
          <w:bCs/>
          <w:sz w:val="22"/>
          <w:szCs w:val="22"/>
        </w:rPr>
        <w:t>ępowaniu o zamówienie publiczne</w:t>
      </w:r>
      <w:r w:rsidRPr="00492B19">
        <w:rPr>
          <w:b/>
          <w:bCs/>
          <w:sz w:val="22"/>
          <w:szCs w:val="22"/>
        </w:rPr>
        <w:t xml:space="preserve"> o wartości szacunkowej powyżej wyrażonej w złotych równowartości kwoty 6 000 euro a nieprzekraczającej wyrażonej w złotych kwoty 30 000 euro </w:t>
      </w:r>
    </w:p>
    <w:p w:rsidR="00897755" w:rsidRPr="00492B19" w:rsidRDefault="00897755" w:rsidP="00897755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color w:val="FF0000"/>
          <w:sz w:val="22"/>
          <w:szCs w:val="22"/>
        </w:rPr>
      </w:pPr>
    </w:p>
    <w:p w:rsidR="00897755" w:rsidRPr="00492B19" w:rsidRDefault="00897755" w:rsidP="00897755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492B19">
        <w:rPr>
          <w:sz w:val="22"/>
          <w:szCs w:val="22"/>
        </w:rPr>
        <w:t xml:space="preserve">Burmistrz Miasta Żagań </w:t>
      </w:r>
    </w:p>
    <w:p w:rsidR="00897755" w:rsidRPr="00492B19" w:rsidRDefault="00897755" w:rsidP="00897755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492B19">
        <w:rPr>
          <w:sz w:val="22"/>
          <w:szCs w:val="22"/>
        </w:rPr>
        <w:t>Plac Słowiański 17</w:t>
      </w:r>
    </w:p>
    <w:p w:rsidR="00897755" w:rsidRPr="00492B19" w:rsidRDefault="00897755" w:rsidP="00897755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492B19">
        <w:rPr>
          <w:sz w:val="22"/>
          <w:szCs w:val="22"/>
        </w:rPr>
        <w:t xml:space="preserve">68-100 Żagań </w:t>
      </w:r>
    </w:p>
    <w:p w:rsidR="00897755" w:rsidRPr="00492B19" w:rsidRDefault="00897755" w:rsidP="00897755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492B19">
        <w:rPr>
          <w:sz w:val="22"/>
          <w:szCs w:val="22"/>
        </w:rPr>
        <w:t>tel. (068)</w:t>
      </w:r>
      <w:r w:rsidR="00AC0CFC">
        <w:rPr>
          <w:sz w:val="22"/>
          <w:szCs w:val="22"/>
        </w:rPr>
        <w:t xml:space="preserve"> 477-10-40  lub (068) 477-10-308</w:t>
      </w:r>
    </w:p>
    <w:p w:rsidR="00897755" w:rsidRPr="00492B19" w:rsidRDefault="00897755" w:rsidP="00897755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492B19">
        <w:rPr>
          <w:sz w:val="22"/>
          <w:szCs w:val="22"/>
        </w:rPr>
        <w:t>fax. 068 477-10-17</w:t>
      </w:r>
    </w:p>
    <w:p w:rsidR="00897755" w:rsidRPr="00492B19" w:rsidRDefault="00DF49C0" w:rsidP="00897755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</w:rPr>
      </w:pPr>
      <w:hyperlink r:id="rId8" w:history="1">
        <w:r w:rsidR="00897755" w:rsidRPr="00492B19">
          <w:rPr>
            <w:rStyle w:val="Hipercze"/>
            <w:color w:val="auto"/>
            <w:sz w:val="22"/>
            <w:szCs w:val="22"/>
          </w:rPr>
          <w:t>info@um.zagan.pl</w:t>
        </w:r>
      </w:hyperlink>
      <w:r w:rsidR="00897755" w:rsidRPr="00492B19">
        <w:rPr>
          <w:sz w:val="22"/>
          <w:szCs w:val="22"/>
        </w:rPr>
        <w:t xml:space="preserve"> </w:t>
      </w:r>
    </w:p>
    <w:p w:rsidR="00897755" w:rsidRPr="00492B19" w:rsidRDefault="00897755" w:rsidP="00897755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  <w:u w:val="single"/>
        </w:rPr>
      </w:pPr>
      <w:r w:rsidRPr="00492B19">
        <w:rPr>
          <w:sz w:val="22"/>
          <w:szCs w:val="22"/>
          <w:u w:val="single"/>
        </w:rPr>
        <w:t>u.romejko@um.zagan.pl</w:t>
      </w:r>
    </w:p>
    <w:p w:rsidR="00897755" w:rsidRPr="00492B19" w:rsidRDefault="00897755" w:rsidP="00897755">
      <w:pPr>
        <w:widowControl w:val="0"/>
        <w:autoSpaceDE w:val="0"/>
        <w:autoSpaceDN w:val="0"/>
        <w:adjustRightInd w:val="0"/>
        <w:spacing w:line="276" w:lineRule="auto"/>
        <w:jc w:val="center"/>
        <w:rPr>
          <w:color w:val="FF0000"/>
          <w:sz w:val="22"/>
          <w:szCs w:val="22"/>
        </w:rPr>
      </w:pPr>
    </w:p>
    <w:p w:rsidR="00897755" w:rsidRPr="00492B19" w:rsidRDefault="00897755" w:rsidP="002D4DDE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492B19">
        <w:rPr>
          <w:sz w:val="22"/>
          <w:szCs w:val="22"/>
        </w:rPr>
        <w:t>zaprasza do składania</w:t>
      </w:r>
      <w:r w:rsidR="00611BF9" w:rsidRPr="00492B19">
        <w:rPr>
          <w:sz w:val="22"/>
          <w:szCs w:val="22"/>
        </w:rPr>
        <w:t xml:space="preserve"> ofert na wykonanie zamówienia </w:t>
      </w:r>
      <w:r w:rsidRPr="00492B19">
        <w:rPr>
          <w:sz w:val="22"/>
          <w:szCs w:val="22"/>
        </w:rPr>
        <w:t xml:space="preserve">publicznego pod nazwą: </w:t>
      </w:r>
      <w:r w:rsidR="00792730" w:rsidRPr="00492B19">
        <w:rPr>
          <w:b/>
          <w:sz w:val="22"/>
          <w:szCs w:val="22"/>
        </w:rPr>
        <w:t>„</w:t>
      </w:r>
      <w:r w:rsidR="00E04446" w:rsidRPr="00492B19">
        <w:rPr>
          <w:b/>
          <w:sz w:val="22"/>
          <w:szCs w:val="22"/>
        </w:rPr>
        <w:t>Informatyzacja Urzędu Miasta – zakup urządzeń sieciowych, sprzętu komputerowego i oprogramowania</w:t>
      </w:r>
      <w:r w:rsidR="006A7820" w:rsidRPr="00492B19">
        <w:rPr>
          <w:b/>
          <w:sz w:val="22"/>
          <w:szCs w:val="22"/>
        </w:rPr>
        <w:t>”</w:t>
      </w:r>
      <w:r w:rsidRPr="00492B19">
        <w:rPr>
          <w:b/>
          <w:sz w:val="22"/>
          <w:szCs w:val="22"/>
        </w:rPr>
        <w:t>.</w:t>
      </w:r>
      <w:r w:rsidRPr="00492B19">
        <w:rPr>
          <w:sz w:val="22"/>
          <w:szCs w:val="22"/>
        </w:rPr>
        <w:tab/>
      </w:r>
    </w:p>
    <w:p w:rsidR="00897755" w:rsidRPr="00492B19" w:rsidRDefault="00897755" w:rsidP="002D4DDE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492B19">
        <w:rPr>
          <w:sz w:val="22"/>
          <w:szCs w:val="22"/>
        </w:rPr>
        <w:t>Zgodnie z art. 4 pkt.</w:t>
      </w:r>
      <w:r w:rsidR="00EE13D1" w:rsidRPr="00492B19">
        <w:rPr>
          <w:sz w:val="22"/>
          <w:szCs w:val="22"/>
        </w:rPr>
        <w:t xml:space="preserve"> 8 Ustawy z dnia 29 stycznia 200</w:t>
      </w:r>
      <w:r w:rsidRPr="00492B19">
        <w:rPr>
          <w:sz w:val="22"/>
          <w:szCs w:val="22"/>
        </w:rPr>
        <w:t>4</w:t>
      </w:r>
      <w:r w:rsidR="00724251">
        <w:rPr>
          <w:sz w:val="22"/>
          <w:szCs w:val="22"/>
        </w:rPr>
        <w:t xml:space="preserve"> r. Prawo zamówień publicznych (tekst jednolity </w:t>
      </w:r>
      <w:r w:rsidR="00724251">
        <w:rPr>
          <w:sz w:val="22"/>
          <w:szCs w:val="22"/>
        </w:rPr>
        <w:br/>
      </w:r>
      <w:r w:rsidR="00492B19" w:rsidRPr="00492B19">
        <w:rPr>
          <w:sz w:val="22"/>
          <w:szCs w:val="22"/>
        </w:rPr>
        <w:t>Dz. U. z 2017 r. poz. 1579</w:t>
      </w:r>
      <w:r w:rsidRPr="00492B19">
        <w:rPr>
          <w:sz w:val="22"/>
          <w:szCs w:val="22"/>
        </w:rPr>
        <w:t xml:space="preserve">) do przedmiotowego zamówienia nie stosuje się przepisów ustawy Prawo zamówień publicznych. </w:t>
      </w:r>
    </w:p>
    <w:bookmarkEnd w:id="0"/>
    <w:bookmarkEnd w:id="1"/>
    <w:p w:rsidR="007F3826" w:rsidRPr="00492B19" w:rsidRDefault="007F3826" w:rsidP="00897755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FF0000"/>
          <w:sz w:val="22"/>
          <w:szCs w:val="22"/>
        </w:rPr>
      </w:pPr>
    </w:p>
    <w:p w:rsidR="00897755" w:rsidRDefault="00897755" w:rsidP="00897755">
      <w:pPr>
        <w:widowControl w:val="0"/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  <w:u w:val="single"/>
        </w:rPr>
      </w:pPr>
      <w:r w:rsidRPr="00492B19">
        <w:rPr>
          <w:b/>
          <w:bCs/>
          <w:sz w:val="22"/>
          <w:szCs w:val="22"/>
        </w:rPr>
        <w:t xml:space="preserve">I. </w:t>
      </w:r>
      <w:r w:rsidRPr="00492B19">
        <w:rPr>
          <w:b/>
          <w:bCs/>
          <w:sz w:val="22"/>
          <w:szCs w:val="22"/>
          <w:u w:val="single"/>
        </w:rPr>
        <w:t xml:space="preserve">Określenie przedmiotu zamówienia publicznego: </w:t>
      </w:r>
    </w:p>
    <w:p w:rsidR="00E04446" w:rsidRPr="00D001C6" w:rsidRDefault="00D009AC" w:rsidP="00D009AC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Przedmiot zamówienia obejmuje</w:t>
      </w:r>
      <w:r w:rsidR="00492B19" w:rsidRPr="00492B19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zakup i dostawę urządzeń sieciowych,</w:t>
      </w:r>
      <w:r w:rsidR="00492B19" w:rsidRPr="00492B19">
        <w:rPr>
          <w:bCs/>
          <w:sz w:val="22"/>
          <w:szCs w:val="22"/>
        </w:rPr>
        <w:t xml:space="preserve"> sprzętu komputerowego </w:t>
      </w:r>
      <w:r>
        <w:rPr>
          <w:bCs/>
          <w:sz w:val="22"/>
          <w:szCs w:val="22"/>
        </w:rPr>
        <w:br/>
      </w:r>
      <w:r w:rsidR="00492B19" w:rsidRPr="00492B19">
        <w:rPr>
          <w:bCs/>
          <w:sz w:val="22"/>
          <w:szCs w:val="22"/>
        </w:rPr>
        <w:t xml:space="preserve">i oprogramowania </w:t>
      </w:r>
      <w:r>
        <w:rPr>
          <w:bCs/>
          <w:sz w:val="22"/>
          <w:szCs w:val="22"/>
        </w:rPr>
        <w:t>o parametrach technicznych zgodnych z poniższym opisem</w:t>
      </w:r>
      <w:r w:rsidR="00492B19" w:rsidRPr="00492B19">
        <w:rPr>
          <w:bCs/>
          <w:sz w:val="22"/>
          <w:szCs w:val="22"/>
        </w:rPr>
        <w:t>:</w:t>
      </w:r>
    </w:p>
    <w:tbl>
      <w:tblPr>
        <w:tblStyle w:val="Tabela-Siatka"/>
        <w:tblW w:w="10324" w:type="dxa"/>
        <w:tblLayout w:type="fixed"/>
        <w:tblLook w:val="0000" w:firstRow="0" w:lastRow="0" w:firstColumn="0" w:lastColumn="0" w:noHBand="0" w:noVBand="0"/>
      </w:tblPr>
      <w:tblGrid>
        <w:gridCol w:w="1795"/>
        <w:gridCol w:w="8529"/>
      </w:tblGrid>
      <w:tr w:rsidR="00C25202" w:rsidRPr="002A5A5C" w:rsidTr="00145040">
        <w:tc>
          <w:tcPr>
            <w:tcW w:w="1795" w:type="dxa"/>
          </w:tcPr>
          <w:p w:rsidR="00C25202" w:rsidRPr="00C25202" w:rsidRDefault="00C25202" w:rsidP="00145040">
            <w:bookmarkStart w:id="2" w:name="_GoBack"/>
            <w:r w:rsidRPr="00C25202">
              <w:t>Przedmiot zamówienia</w:t>
            </w:r>
          </w:p>
        </w:tc>
        <w:tc>
          <w:tcPr>
            <w:tcW w:w="8529" w:type="dxa"/>
          </w:tcPr>
          <w:p w:rsidR="00C25202" w:rsidRPr="00C25202" w:rsidRDefault="00C25202" w:rsidP="00145040">
            <w:r w:rsidRPr="00C25202">
              <w:t>Opis przedmiotu zamówienia</w:t>
            </w:r>
            <w:r>
              <w:t>:</w:t>
            </w:r>
          </w:p>
        </w:tc>
      </w:tr>
      <w:tr w:rsidR="00C25202" w:rsidRPr="002A5A5C" w:rsidTr="00145040">
        <w:tc>
          <w:tcPr>
            <w:tcW w:w="1795" w:type="dxa"/>
          </w:tcPr>
          <w:p w:rsidR="00C25202" w:rsidRPr="00C25202" w:rsidRDefault="00C25202" w:rsidP="00145040"/>
          <w:p w:rsidR="00C25202" w:rsidRPr="00C25202" w:rsidRDefault="00C25202" w:rsidP="00145040">
            <w:r w:rsidRPr="00C25202">
              <w:t xml:space="preserve">a/ Stacjonarny zestaw komputerowy Dell Vostro 3268 [N301VD3268EMEA01_8GB] – lub równoważny – </w:t>
            </w:r>
            <w:r w:rsidRPr="00C25202">
              <w:rPr>
                <w:b/>
              </w:rPr>
              <w:t>sztuk 5</w:t>
            </w:r>
          </w:p>
        </w:tc>
        <w:tc>
          <w:tcPr>
            <w:tcW w:w="8529" w:type="dxa"/>
          </w:tcPr>
          <w:tbl>
            <w:tblPr>
              <w:tblW w:w="5000" w:type="pct"/>
              <w:tblCellSpacing w:w="15" w:type="dxa"/>
              <w:tblBorders>
                <w:top w:val="single" w:sz="6" w:space="0" w:color="E6E6E6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32"/>
              <w:gridCol w:w="4981"/>
            </w:tblGrid>
            <w:tr w:rsidR="00C25202" w:rsidRPr="00C25202" w:rsidTr="007E61B4">
              <w:trPr>
                <w:tblCellSpacing w:w="15" w:type="dxa"/>
              </w:trPr>
              <w:tc>
                <w:tcPr>
                  <w:tcW w:w="3287" w:type="dxa"/>
                  <w:tcBorders>
                    <w:bottom w:val="single" w:sz="6" w:space="0" w:color="E6E6E6"/>
                  </w:tcBorders>
                  <w:shd w:val="clear" w:color="auto" w:fill="F5F5F5"/>
                  <w:tcMar>
                    <w:top w:w="45" w:type="dxa"/>
                    <w:left w:w="225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C25202" w:rsidRPr="00C25202" w:rsidRDefault="00C25202" w:rsidP="00145040">
                  <w:r w:rsidRPr="00C25202">
                    <w:t>Taktowanie procesora</w:t>
                  </w:r>
                </w:p>
              </w:tc>
              <w:tc>
                <w:tcPr>
                  <w:tcW w:w="4936" w:type="dxa"/>
                  <w:tcBorders>
                    <w:bottom w:val="single" w:sz="6" w:space="0" w:color="E6E6E6"/>
                  </w:tcBorders>
                  <w:shd w:val="clear" w:color="auto" w:fill="FFFFFF"/>
                  <w:tcMar>
                    <w:top w:w="45" w:type="dxa"/>
                    <w:left w:w="375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C25202" w:rsidRPr="00C25202" w:rsidRDefault="00C25202" w:rsidP="00145040">
                  <w:r w:rsidRPr="00C25202">
                    <w:t xml:space="preserve">3.9 GHz </w:t>
                  </w:r>
                </w:p>
              </w:tc>
            </w:tr>
            <w:tr w:rsidR="00C25202" w:rsidRPr="00C25202" w:rsidTr="007E61B4">
              <w:trPr>
                <w:tblCellSpacing w:w="15" w:type="dxa"/>
              </w:trPr>
              <w:tc>
                <w:tcPr>
                  <w:tcW w:w="3287" w:type="dxa"/>
                  <w:tcBorders>
                    <w:bottom w:val="single" w:sz="6" w:space="0" w:color="E6E6E6"/>
                  </w:tcBorders>
                  <w:shd w:val="clear" w:color="auto" w:fill="F5F5F5"/>
                  <w:tcMar>
                    <w:top w:w="45" w:type="dxa"/>
                    <w:left w:w="225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C25202" w:rsidRPr="00C25202" w:rsidRDefault="00C25202" w:rsidP="00145040">
                  <w:r w:rsidRPr="00C25202">
                    <w:t>Pozostałe informacje o procesorze</w:t>
                  </w:r>
                </w:p>
              </w:tc>
              <w:tc>
                <w:tcPr>
                  <w:tcW w:w="4936" w:type="dxa"/>
                  <w:tcBorders>
                    <w:bottom w:val="single" w:sz="6" w:space="0" w:color="E6E6E6"/>
                  </w:tcBorders>
                  <w:shd w:val="clear" w:color="auto" w:fill="FFFFFF"/>
                  <w:tcMar>
                    <w:top w:w="45" w:type="dxa"/>
                    <w:left w:w="375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C25202" w:rsidRPr="00C25202" w:rsidRDefault="00C25202" w:rsidP="00145040">
                  <w:r w:rsidRPr="00C25202">
                    <w:t>Procesor, osiągający w teście PassMark CPU Mark wynik min. 5895 punktów wg wyników umieszczonych na stronie http://www.cpubenchmark.net/high_end_cpus.html w dniu 29-08-2017</w:t>
                  </w:r>
                  <w:r w:rsidRPr="00C25202">
                    <w:br/>
                    <w:t>2 rdzenie / 4 wątki</w:t>
                  </w:r>
                </w:p>
                <w:p w:rsidR="00C25202" w:rsidRPr="00C25202" w:rsidRDefault="00C25202" w:rsidP="00145040">
                  <w:r w:rsidRPr="00C25202">
                    <w:t>3.9 GHz, Cache 3 MB</w:t>
                  </w:r>
                </w:p>
              </w:tc>
            </w:tr>
            <w:tr w:rsidR="00C25202" w:rsidRPr="00C25202" w:rsidTr="00D001C6">
              <w:trPr>
                <w:trHeight w:val="434"/>
                <w:tblCellSpacing w:w="15" w:type="dxa"/>
              </w:trPr>
              <w:tc>
                <w:tcPr>
                  <w:tcW w:w="3287" w:type="dxa"/>
                  <w:tcBorders>
                    <w:bottom w:val="single" w:sz="6" w:space="0" w:color="E6E6E6"/>
                  </w:tcBorders>
                  <w:shd w:val="clear" w:color="auto" w:fill="F5F5F5"/>
                  <w:tcMar>
                    <w:top w:w="45" w:type="dxa"/>
                    <w:left w:w="225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C25202" w:rsidRPr="00C25202" w:rsidRDefault="00C25202" w:rsidP="00145040">
                  <w:r w:rsidRPr="00C25202">
                    <w:t>System operacyjny</w:t>
                  </w:r>
                </w:p>
              </w:tc>
              <w:tc>
                <w:tcPr>
                  <w:tcW w:w="4936" w:type="dxa"/>
                  <w:tcBorders>
                    <w:bottom w:val="single" w:sz="6" w:space="0" w:color="E6E6E6"/>
                  </w:tcBorders>
                  <w:shd w:val="clear" w:color="auto" w:fill="FFFFFF"/>
                  <w:tcMar>
                    <w:top w:w="45" w:type="dxa"/>
                    <w:left w:w="375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C25202" w:rsidRPr="00C25202" w:rsidRDefault="00C25202" w:rsidP="00145040">
                  <w:r w:rsidRPr="00C25202">
                    <w:t>Windows 10 Professional 64-bit</w:t>
                  </w:r>
                </w:p>
              </w:tc>
            </w:tr>
            <w:tr w:rsidR="00C25202" w:rsidRPr="00C25202" w:rsidTr="007E61B4">
              <w:trPr>
                <w:tblCellSpacing w:w="15" w:type="dxa"/>
              </w:trPr>
              <w:tc>
                <w:tcPr>
                  <w:tcW w:w="3287" w:type="dxa"/>
                  <w:tcBorders>
                    <w:bottom w:val="single" w:sz="6" w:space="0" w:color="E6E6E6"/>
                  </w:tcBorders>
                  <w:shd w:val="clear" w:color="auto" w:fill="F5F5F5"/>
                  <w:tcMar>
                    <w:top w:w="45" w:type="dxa"/>
                    <w:left w:w="225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C25202" w:rsidRPr="00C25202" w:rsidRDefault="00C25202" w:rsidP="00145040">
                  <w:r w:rsidRPr="00C25202">
                    <w:t>Płyta główna</w:t>
                  </w:r>
                </w:p>
              </w:tc>
              <w:tc>
                <w:tcPr>
                  <w:tcW w:w="4936" w:type="dxa"/>
                  <w:tcBorders>
                    <w:bottom w:val="single" w:sz="6" w:space="0" w:color="E6E6E6"/>
                  </w:tcBorders>
                  <w:shd w:val="clear" w:color="auto" w:fill="FFFFFF"/>
                  <w:tcMar>
                    <w:top w:w="45" w:type="dxa"/>
                    <w:left w:w="375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C25202" w:rsidRPr="00C25202" w:rsidRDefault="00C25202" w:rsidP="00145040">
                  <w:pPr>
                    <w:rPr>
                      <w:lang w:val="en-US"/>
                    </w:rPr>
                  </w:pPr>
                  <w:r w:rsidRPr="00C25202">
                    <w:rPr>
                      <w:lang w:val="en-US"/>
                    </w:rPr>
                    <w:t xml:space="preserve">Chipset </w:t>
                  </w:r>
                  <w:r w:rsidRPr="00C25202">
                    <w:t>H110</w:t>
                  </w:r>
                </w:p>
              </w:tc>
            </w:tr>
            <w:tr w:rsidR="00C25202" w:rsidRPr="00C25202" w:rsidTr="007E61B4">
              <w:trPr>
                <w:tblCellSpacing w:w="15" w:type="dxa"/>
              </w:trPr>
              <w:tc>
                <w:tcPr>
                  <w:tcW w:w="3287" w:type="dxa"/>
                  <w:tcBorders>
                    <w:bottom w:val="single" w:sz="6" w:space="0" w:color="E6E6E6"/>
                  </w:tcBorders>
                  <w:shd w:val="clear" w:color="auto" w:fill="F5F5F5"/>
                  <w:tcMar>
                    <w:top w:w="45" w:type="dxa"/>
                    <w:left w:w="225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C25202" w:rsidRPr="00C25202" w:rsidRDefault="00C25202" w:rsidP="00145040">
                  <w:r w:rsidRPr="00C25202">
                    <w:t>Zainstalowana pamięć RAM</w:t>
                  </w:r>
                </w:p>
              </w:tc>
              <w:tc>
                <w:tcPr>
                  <w:tcW w:w="4936" w:type="dxa"/>
                  <w:tcBorders>
                    <w:bottom w:val="single" w:sz="6" w:space="0" w:color="E6E6E6"/>
                  </w:tcBorders>
                  <w:shd w:val="clear" w:color="auto" w:fill="FFFFFF"/>
                  <w:tcMar>
                    <w:top w:w="45" w:type="dxa"/>
                    <w:left w:w="375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C25202" w:rsidRPr="00C25202" w:rsidRDefault="00C25202" w:rsidP="00145040">
                  <w:r w:rsidRPr="00C25202">
                    <w:t xml:space="preserve">8 GB </w:t>
                  </w:r>
                </w:p>
              </w:tc>
            </w:tr>
            <w:tr w:rsidR="00C25202" w:rsidRPr="00C25202" w:rsidTr="007E61B4">
              <w:trPr>
                <w:tblCellSpacing w:w="15" w:type="dxa"/>
              </w:trPr>
              <w:tc>
                <w:tcPr>
                  <w:tcW w:w="3287" w:type="dxa"/>
                  <w:tcBorders>
                    <w:bottom w:val="single" w:sz="6" w:space="0" w:color="E6E6E6"/>
                  </w:tcBorders>
                  <w:shd w:val="clear" w:color="auto" w:fill="F5F5F5"/>
                  <w:tcMar>
                    <w:top w:w="45" w:type="dxa"/>
                    <w:left w:w="225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C25202" w:rsidRPr="00C25202" w:rsidRDefault="00C25202" w:rsidP="00145040">
                  <w:r w:rsidRPr="00C25202">
                    <w:t>Rodzaj pamięci</w:t>
                  </w:r>
                </w:p>
              </w:tc>
              <w:tc>
                <w:tcPr>
                  <w:tcW w:w="4936" w:type="dxa"/>
                  <w:tcBorders>
                    <w:bottom w:val="single" w:sz="6" w:space="0" w:color="E6E6E6"/>
                  </w:tcBorders>
                  <w:shd w:val="clear" w:color="auto" w:fill="FFFFFF"/>
                  <w:tcMar>
                    <w:top w:w="45" w:type="dxa"/>
                    <w:left w:w="375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C25202" w:rsidRPr="00C25202" w:rsidRDefault="00C25202" w:rsidP="00145040">
                  <w:r w:rsidRPr="00C25202">
                    <w:t xml:space="preserve">DDR4 </w:t>
                  </w:r>
                </w:p>
              </w:tc>
            </w:tr>
            <w:tr w:rsidR="00C25202" w:rsidRPr="00C25202" w:rsidTr="007E61B4">
              <w:trPr>
                <w:tblCellSpacing w:w="15" w:type="dxa"/>
              </w:trPr>
              <w:tc>
                <w:tcPr>
                  <w:tcW w:w="3287" w:type="dxa"/>
                  <w:tcBorders>
                    <w:bottom w:val="single" w:sz="6" w:space="0" w:color="E6E6E6"/>
                  </w:tcBorders>
                  <w:shd w:val="clear" w:color="auto" w:fill="F5F5F5"/>
                  <w:tcMar>
                    <w:top w:w="45" w:type="dxa"/>
                    <w:left w:w="225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C25202" w:rsidRPr="00C25202" w:rsidRDefault="00C25202" w:rsidP="00145040">
                  <w:r w:rsidRPr="00C25202">
                    <w:t>Częstotliwość szyny pamięci</w:t>
                  </w:r>
                </w:p>
              </w:tc>
              <w:tc>
                <w:tcPr>
                  <w:tcW w:w="4936" w:type="dxa"/>
                  <w:tcBorders>
                    <w:bottom w:val="single" w:sz="6" w:space="0" w:color="E6E6E6"/>
                  </w:tcBorders>
                  <w:shd w:val="clear" w:color="auto" w:fill="FFFFFF"/>
                  <w:tcMar>
                    <w:top w:w="45" w:type="dxa"/>
                    <w:left w:w="375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C25202" w:rsidRPr="00C25202" w:rsidRDefault="00C25202" w:rsidP="00145040">
                  <w:r w:rsidRPr="00C25202">
                    <w:t xml:space="preserve">2400 MHz </w:t>
                  </w:r>
                </w:p>
              </w:tc>
            </w:tr>
            <w:tr w:rsidR="00C25202" w:rsidRPr="00C25202" w:rsidTr="007E61B4">
              <w:trPr>
                <w:tblCellSpacing w:w="15" w:type="dxa"/>
              </w:trPr>
              <w:tc>
                <w:tcPr>
                  <w:tcW w:w="3287" w:type="dxa"/>
                  <w:tcBorders>
                    <w:bottom w:val="single" w:sz="6" w:space="0" w:color="E6E6E6"/>
                  </w:tcBorders>
                  <w:shd w:val="clear" w:color="auto" w:fill="F5F5F5"/>
                  <w:tcMar>
                    <w:top w:w="45" w:type="dxa"/>
                    <w:left w:w="225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C25202" w:rsidRPr="00C25202" w:rsidRDefault="00C25202" w:rsidP="00145040">
                  <w:r w:rsidRPr="00C25202">
                    <w:t>Pojemność dysku</w:t>
                  </w:r>
                </w:p>
              </w:tc>
              <w:tc>
                <w:tcPr>
                  <w:tcW w:w="4936" w:type="dxa"/>
                  <w:tcBorders>
                    <w:bottom w:val="single" w:sz="6" w:space="0" w:color="E6E6E6"/>
                  </w:tcBorders>
                  <w:shd w:val="clear" w:color="auto" w:fill="FFFFFF"/>
                  <w:tcMar>
                    <w:top w:w="45" w:type="dxa"/>
                    <w:left w:w="375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C25202" w:rsidRPr="00C25202" w:rsidRDefault="00C25202" w:rsidP="00145040">
                  <w:r w:rsidRPr="00C25202">
                    <w:t xml:space="preserve">500 GB </w:t>
                  </w:r>
                </w:p>
              </w:tc>
            </w:tr>
            <w:tr w:rsidR="00C25202" w:rsidRPr="00C25202" w:rsidTr="007E61B4">
              <w:trPr>
                <w:tblCellSpacing w:w="15" w:type="dxa"/>
              </w:trPr>
              <w:tc>
                <w:tcPr>
                  <w:tcW w:w="3287" w:type="dxa"/>
                  <w:tcBorders>
                    <w:bottom w:val="single" w:sz="6" w:space="0" w:color="E6E6E6"/>
                  </w:tcBorders>
                  <w:shd w:val="clear" w:color="auto" w:fill="F5F5F5"/>
                  <w:tcMar>
                    <w:top w:w="45" w:type="dxa"/>
                    <w:left w:w="225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C25202" w:rsidRPr="00C25202" w:rsidRDefault="00C25202" w:rsidP="00145040">
                  <w:r w:rsidRPr="00C25202">
                    <w:t>Interfejs dysku</w:t>
                  </w:r>
                </w:p>
              </w:tc>
              <w:tc>
                <w:tcPr>
                  <w:tcW w:w="4936" w:type="dxa"/>
                  <w:tcBorders>
                    <w:bottom w:val="single" w:sz="6" w:space="0" w:color="E6E6E6"/>
                  </w:tcBorders>
                  <w:shd w:val="clear" w:color="auto" w:fill="FFFFFF"/>
                  <w:tcMar>
                    <w:top w:w="45" w:type="dxa"/>
                    <w:left w:w="375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C25202" w:rsidRPr="00C25202" w:rsidRDefault="00C25202" w:rsidP="00145040">
                  <w:r w:rsidRPr="00C25202">
                    <w:t xml:space="preserve">SATA III - 6 Gb/s </w:t>
                  </w:r>
                </w:p>
              </w:tc>
            </w:tr>
            <w:tr w:rsidR="00C25202" w:rsidRPr="00C25202" w:rsidTr="007E61B4">
              <w:trPr>
                <w:tblCellSpacing w:w="15" w:type="dxa"/>
              </w:trPr>
              <w:tc>
                <w:tcPr>
                  <w:tcW w:w="3287" w:type="dxa"/>
                  <w:tcBorders>
                    <w:bottom w:val="single" w:sz="6" w:space="0" w:color="E6E6E6"/>
                  </w:tcBorders>
                  <w:shd w:val="clear" w:color="auto" w:fill="F5F5F5"/>
                  <w:tcMar>
                    <w:top w:w="45" w:type="dxa"/>
                    <w:left w:w="225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C25202" w:rsidRPr="00C25202" w:rsidRDefault="00C25202" w:rsidP="00145040">
                  <w:r w:rsidRPr="00C25202">
                    <w:t>Prędkość obrotowa</w:t>
                  </w:r>
                </w:p>
              </w:tc>
              <w:tc>
                <w:tcPr>
                  <w:tcW w:w="4936" w:type="dxa"/>
                  <w:tcBorders>
                    <w:bottom w:val="single" w:sz="6" w:space="0" w:color="E6E6E6"/>
                  </w:tcBorders>
                  <w:shd w:val="clear" w:color="auto" w:fill="FFFFFF"/>
                  <w:tcMar>
                    <w:top w:w="45" w:type="dxa"/>
                    <w:left w:w="375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C25202" w:rsidRPr="00C25202" w:rsidRDefault="00C25202" w:rsidP="00145040">
                  <w:r w:rsidRPr="00C25202">
                    <w:t xml:space="preserve">7200 obr/min </w:t>
                  </w:r>
                </w:p>
              </w:tc>
            </w:tr>
            <w:tr w:rsidR="00C25202" w:rsidRPr="00C25202" w:rsidTr="007E61B4">
              <w:trPr>
                <w:tblCellSpacing w:w="15" w:type="dxa"/>
              </w:trPr>
              <w:tc>
                <w:tcPr>
                  <w:tcW w:w="3287" w:type="dxa"/>
                  <w:tcBorders>
                    <w:bottom w:val="single" w:sz="6" w:space="0" w:color="E6E6E6"/>
                  </w:tcBorders>
                  <w:shd w:val="clear" w:color="auto" w:fill="F5F5F5"/>
                  <w:tcMar>
                    <w:top w:w="45" w:type="dxa"/>
                    <w:left w:w="225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C25202" w:rsidRPr="00C25202" w:rsidRDefault="00C25202" w:rsidP="00145040">
                  <w:r w:rsidRPr="00C25202">
                    <w:t>Karta graficzna</w:t>
                  </w:r>
                </w:p>
              </w:tc>
              <w:tc>
                <w:tcPr>
                  <w:tcW w:w="4936" w:type="dxa"/>
                  <w:tcBorders>
                    <w:bottom w:val="single" w:sz="6" w:space="0" w:color="E6E6E6"/>
                  </w:tcBorders>
                  <w:shd w:val="clear" w:color="auto" w:fill="FFFFFF"/>
                  <w:tcMar>
                    <w:top w:w="45" w:type="dxa"/>
                    <w:left w:w="375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C25202" w:rsidRPr="00C25202" w:rsidRDefault="00C25202" w:rsidP="00145040">
                  <w:r w:rsidRPr="00C25202">
                    <w:t>HD Graphics</w:t>
                  </w:r>
                </w:p>
              </w:tc>
            </w:tr>
            <w:tr w:rsidR="00C25202" w:rsidRPr="00C25202" w:rsidTr="00D001C6">
              <w:trPr>
                <w:trHeight w:val="643"/>
                <w:tblCellSpacing w:w="15" w:type="dxa"/>
              </w:trPr>
              <w:tc>
                <w:tcPr>
                  <w:tcW w:w="3287" w:type="dxa"/>
                  <w:tcBorders>
                    <w:bottom w:val="single" w:sz="6" w:space="0" w:color="E6E6E6"/>
                  </w:tcBorders>
                  <w:shd w:val="clear" w:color="auto" w:fill="F5F5F5"/>
                  <w:tcMar>
                    <w:top w:w="45" w:type="dxa"/>
                    <w:left w:w="225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C25202" w:rsidRPr="00C25202" w:rsidRDefault="00C25202" w:rsidP="00145040">
                  <w:r w:rsidRPr="00C25202">
                    <w:lastRenderedPageBreak/>
                    <w:t>Porty wideo</w:t>
                  </w:r>
                </w:p>
              </w:tc>
              <w:tc>
                <w:tcPr>
                  <w:tcW w:w="4936" w:type="dxa"/>
                  <w:tcBorders>
                    <w:bottom w:val="single" w:sz="6" w:space="0" w:color="E6E6E6"/>
                  </w:tcBorders>
                  <w:shd w:val="clear" w:color="auto" w:fill="FFFFFF"/>
                  <w:tcMar>
                    <w:top w:w="45" w:type="dxa"/>
                    <w:left w:w="375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C25202" w:rsidRPr="00C25202" w:rsidRDefault="00C25202" w:rsidP="00145040">
                  <w:pPr>
                    <w:rPr>
                      <w:lang w:val="en-US"/>
                    </w:rPr>
                  </w:pPr>
                  <w:r w:rsidRPr="00C25202">
                    <w:rPr>
                      <w:lang w:val="en-US"/>
                    </w:rPr>
                    <w:t>1x VGA</w:t>
                  </w:r>
                </w:p>
                <w:p w:rsidR="00C25202" w:rsidRPr="00C25202" w:rsidRDefault="00C25202" w:rsidP="00145040">
                  <w:r w:rsidRPr="00C25202">
                    <w:rPr>
                      <w:lang w:val="en-US"/>
                    </w:rPr>
                    <w:t>1x HDMI</w:t>
                  </w:r>
                </w:p>
              </w:tc>
            </w:tr>
            <w:tr w:rsidR="00C25202" w:rsidRPr="00C25202" w:rsidTr="007E61B4">
              <w:trPr>
                <w:tblCellSpacing w:w="15" w:type="dxa"/>
              </w:trPr>
              <w:tc>
                <w:tcPr>
                  <w:tcW w:w="3287" w:type="dxa"/>
                  <w:tcBorders>
                    <w:bottom w:val="single" w:sz="6" w:space="0" w:color="E6E6E6"/>
                  </w:tcBorders>
                  <w:shd w:val="clear" w:color="auto" w:fill="F5F5F5"/>
                  <w:tcMar>
                    <w:top w:w="45" w:type="dxa"/>
                    <w:left w:w="225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C25202" w:rsidRPr="00C25202" w:rsidRDefault="00C25202" w:rsidP="00145040">
                  <w:r w:rsidRPr="00C25202">
                    <w:t>Interfejs sieciowy</w:t>
                  </w:r>
                </w:p>
              </w:tc>
              <w:tc>
                <w:tcPr>
                  <w:tcW w:w="4936" w:type="dxa"/>
                  <w:tcBorders>
                    <w:bottom w:val="single" w:sz="6" w:space="0" w:color="E6E6E6"/>
                  </w:tcBorders>
                  <w:shd w:val="clear" w:color="auto" w:fill="FFFFFF"/>
                  <w:tcMar>
                    <w:top w:w="45" w:type="dxa"/>
                    <w:left w:w="375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C25202" w:rsidRPr="00C25202" w:rsidRDefault="00C25202" w:rsidP="00145040">
                  <w:r w:rsidRPr="00C25202">
                    <w:t xml:space="preserve">1 x 10/100/1000 Mbit/s </w:t>
                  </w:r>
                </w:p>
              </w:tc>
            </w:tr>
            <w:tr w:rsidR="00C25202" w:rsidRPr="00C25202" w:rsidTr="007E61B4">
              <w:trPr>
                <w:tblCellSpacing w:w="15" w:type="dxa"/>
              </w:trPr>
              <w:tc>
                <w:tcPr>
                  <w:tcW w:w="3287" w:type="dxa"/>
                  <w:tcBorders>
                    <w:bottom w:val="single" w:sz="6" w:space="0" w:color="E6E6E6"/>
                  </w:tcBorders>
                  <w:shd w:val="clear" w:color="auto" w:fill="F5F5F5"/>
                  <w:tcMar>
                    <w:top w:w="45" w:type="dxa"/>
                    <w:left w:w="225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C25202" w:rsidRPr="00C25202" w:rsidRDefault="00C25202" w:rsidP="00145040">
                  <w:r w:rsidRPr="00C25202">
                    <w:t>Napęd optyczny</w:t>
                  </w:r>
                </w:p>
              </w:tc>
              <w:tc>
                <w:tcPr>
                  <w:tcW w:w="4936" w:type="dxa"/>
                  <w:tcBorders>
                    <w:bottom w:val="single" w:sz="6" w:space="0" w:color="E6E6E6"/>
                  </w:tcBorders>
                  <w:shd w:val="clear" w:color="auto" w:fill="FFFFFF"/>
                  <w:tcMar>
                    <w:top w:w="45" w:type="dxa"/>
                    <w:left w:w="375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C25202" w:rsidRPr="00C25202" w:rsidRDefault="00C25202" w:rsidP="00145040">
                  <w:r w:rsidRPr="00C25202">
                    <w:t xml:space="preserve">DVD+/-RW DualLayer </w:t>
                  </w:r>
                </w:p>
              </w:tc>
            </w:tr>
            <w:tr w:rsidR="00C25202" w:rsidRPr="00C25202" w:rsidTr="007E61B4">
              <w:trPr>
                <w:tblCellSpacing w:w="15" w:type="dxa"/>
              </w:trPr>
              <w:tc>
                <w:tcPr>
                  <w:tcW w:w="3287" w:type="dxa"/>
                  <w:tcBorders>
                    <w:bottom w:val="single" w:sz="6" w:space="0" w:color="E6E6E6"/>
                  </w:tcBorders>
                  <w:shd w:val="clear" w:color="auto" w:fill="F5F5F5"/>
                  <w:tcMar>
                    <w:top w:w="45" w:type="dxa"/>
                    <w:left w:w="225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C25202" w:rsidRPr="00C25202" w:rsidRDefault="00C25202" w:rsidP="00145040">
                  <w:r w:rsidRPr="00C25202">
                    <w:t>Złącza zewnętrzne</w:t>
                  </w:r>
                </w:p>
              </w:tc>
              <w:tc>
                <w:tcPr>
                  <w:tcW w:w="4936" w:type="dxa"/>
                  <w:tcBorders>
                    <w:bottom w:val="single" w:sz="6" w:space="0" w:color="E6E6E6"/>
                  </w:tcBorders>
                  <w:shd w:val="clear" w:color="auto" w:fill="FFFFFF"/>
                  <w:tcMar>
                    <w:top w:w="45" w:type="dxa"/>
                    <w:left w:w="375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C25202" w:rsidRPr="00C25202" w:rsidRDefault="00C25202" w:rsidP="00145040">
                  <w:pPr>
                    <w:rPr>
                      <w:lang w:val="en-US"/>
                    </w:rPr>
                  </w:pPr>
                  <w:r w:rsidRPr="00C25202">
                    <w:rPr>
                      <w:lang w:val="en-US"/>
                    </w:rPr>
                    <w:t xml:space="preserve">    1x VGA</w:t>
                  </w:r>
                </w:p>
                <w:p w:rsidR="00C25202" w:rsidRPr="00C25202" w:rsidRDefault="00C25202" w:rsidP="00145040">
                  <w:pPr>
                    <w:rPr>
                      <w:lang w:val="en-US"/>
                    </w:rPr>
                  </w:pPr>
                  <w:r w:rsidRPr="00C25202">
                    <w:rPr>
                      <w:lang w:val="en-US"/>
                    </w:rPr>
                    <w:t xml:space="preserve">    1x HDMI</w:t>
                  </w:r>
                </w:p>
                <w:p w:rsidR="00C25202" w:rsidRPr="00C25202" w:rsidRDefault="00C25202" w:rsidP="00145040">
                  <w:pPr>
                    <w:rPr>
                      <w:lang w:val="en-US"/>
                    </w:rPr>
                  </w:pPr>
                  <w:r w:rsidRPr="00C25202">
                    <w:rPr>
                      <w:lang w:val="en-US"/>
                    </w:rPr>
                    <w:t xml:space="preserve">    1x RJ-45</w:t>
                  </w:r>
                </w:p>
                <w:p w:rsidR="00C25202" w:rsidRPr="00C25202" w:rsidRDefault="00C25202" w:rsidP="00145040">
                  <w:pPr>
                    <w:rPr>
                      <w:lang w:val="en-US"/>
                    </w:rPr>
                  </w:pPr>
                  <w:r w:rsidRPr="00C25202">
                    <w:rPr>
                      <w:lang w:val="en-US"/>
                    </w:rPr>
                    <w:t xml:space="preserve">    4x USB 2.0</w:t>
                  </w:r>
                </w:p>
                <w:p w:rsidR="00C25202" w:rsidRPr="00C25202" w:rsidRDefault="00C25202" w:rsidP="00145040">
                  <w:pPr>
                    <w:rPr>
                      <w:lang w:val="en-US"/>
                    </w:rPr>
                  </w:pPr>
                  <w:r w:rsidRPr="00C25202">
                    <w:rPr>
                      <w:lang w:val="en-US"/>
                    </w:rPr>
                    <w:t xml:space="preserve">    2x USB 3.0</w:t>
                  </w:r>
                </w:p>
              </w:tc>
            </w:tr>
            <w:tr w:rsidR="00C25202" w:rsidRPr="00C25202" w:rsidTr="007E61B4">
              <w:trPr>
                <w:tblCellSpacing w:w="15" w:type="dxa"/>
              </w:trPr>
              <w:tc>
                <w:tcPr>
                  <w:tcW w:w="3287" w:type="dxa"/>
                  <w:tcBorders>
                    <w:bottom w:val="single" w:sz="6" w:space="0" w:color="E6E6E6"/>
                  </w:tcBorders>
                  <w:shd w:val="clear" w:color="auto" w:fill="F5F5F5"/>
                  <w:tcMar>
                    <w:top w:w="45" w:type="dxa"/>
                    <w:left w:w="225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C25202" w:rsidRPr="00C25202" w:rsidRDefault="00C25202" w:rsidP="00145040">
                  <w:r w:rsidRPr="00C25202">
                    <w:t>Obudowa</w:t>
                  </w:r>
                </w:p>
              </w:tc>
              <w:tc>
                <w:tcPr>
                  <w:tcW w:w="4936" w:type="dxa"/>
                  <w:tcBorders>
                    <w:bottom w:val="single" w:sz="6" w:space="0" w:color="E6E6E6"/>
                  </w:tcBorders>
                  <w:shd w:val="clear" w:color="auto" w:fill="FFFFFF"/>
                  <w:tcMar>
                    <w:top w:w="45" w:type="dxa"/>
                    <w:left w:w="375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C25202" w:rsidRPr="00C25202" w:rsidRDefault="00C25202" w:rsidP="00145040">
                  <w:r w:rsidRPr="00C25202">
                    <w:t>Small Form Factor</w:t>
                  </w:r>
                </w:p>
              </w:tc>
            </w:tr>
            <w:tr w:rsidR="00C25202" w:rsidRPr="00C25202" w:rsidTr="007E61B4">
              <w:trPr>
                <w:tblCellSpacing w:w="15" w:type="dxa"/>
              </w:trPr>
              <w:tc>
                <w:tcPr>
                  <w:tcW w:w="3287" w:type="dxa"/>
                  <w:shd w:val="clear" w:color="auto" w:fill="F5F5F5"/>
                  <w:tcMar>
                    <w:top w:w="45" w:type="dxa"/>
                    <w:left w:w="225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C25202" w:rsidRPr="00C25202" w:rsidRDefault="00C25202" w:rsidP="00145040">
                  <w:r w:rsidRPr="00C25202">
                    <w:t>Zawartość zestawu</w:t>
                  </w:r>
                </w:p>
              </w:tc>
              <w:tc>
                <w:tcPr>
                  <w:tcW w:w="4936" w:type="dxa"/>
                  <w:shd w:val="clear" w:color="auto" w:fill="FFFFFF"/>
                  <w:tcMar>
                    <w:top w:w="45" w:type="dxa"/>
                    <w:left w:w="375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C25202" w:rsidRPr="00C25202" w:rsidRDefault="00C25202" w:rsidP="00145040">
                  <w:r w:rsidRPr="00C25202">
                    <w:t>Klawiatura USB US, Mysz optyczna USB</w:t>
                  </w:r>
                </w:p>
              </w:tc>
            </w:tr>
          </w:tbl>
          <w:p w:rsidR="00C25202" w:rsidRPr="00C25202" w:rsidRDefault="00C25202" w:rsidP="00145040">
            <w:pPr>
              <w:rPr>
                <w:b/>
                <w:i/>
              </w:rPr>
            </w:pPr>
            <w:r w:rsidRPr="00C25202">
              <w:rPr>
                <w:b/>
                <w:i/>
              </w:rPr>
              <w:t>Gwarancja 3 lata</w:t>
            </w:r>
          </w:p>
        </w:tc>
      </w:tr>
      <w:tr w:rsidR="00C25202" w:rsidRPr="002A5A5C" w:rsidTr="00145040">
        <w:tc>
          <w:tcPr>
            <w:tcW w:w="1795" w:type="dxa"/>
          </w:tcPr>
          <w:p w:rsidR="00C25202" w:rsidRPr="00C25202" w:rsidRDefault="00C25202" w:rsidP="00145040"/>
          <w:p w:rsidR="00C25202" w:rsidRPr="00C25202" w:rsidRDefault="00C25202" w:rsidP="00145040">
            <w:r w:rsidRPr="00C25202">
              <w:t xml:space="preserve">b/ Monitor – AOC I2080SW - lub równoważny  – </w:t>
            </w:r>
            <w:r w:rsidRPr="00C25202">
              <w:rPr>
                <w:b/>
              </w:rPr>
              <w:t>sztuk 4</w:t>
            </w:r>
          </w:p>
        </w:tc>
        <w:tc>
          <w:tcPr>
            <w:tcW w:w="8529" w:type="dxa"/>
          </w:tcPr>
          <w:tbl>
            <w:tblPr>
              <w:tblW w:w="5000" w:type="pct"/>
              <w:tblCellSpacing w:w="15" w:type="dxa"/>
              <w:tblBorders>
                <w:top w:val="single" w:sz="6" w:space="0" w:color="E6E6E6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32"/>
              <w:gridCol w:w="4981"/>
            </w:tblGrid>
            <w:tr w:rsidR="00C25202" w:rsidRPr="00C25202" w:rsidTr="007E61B4">
              <w:trPr>
                <w:tblCellSpacing w:w="15" w:type="dxa"/>
              </w:trPr>
              <w:tc>
                <w:tcPr>
                  <w:tcW w:w="3287" w:type="dxa"/>
                  <w:tcBorders>
                    <w:bottom w:val="single" w:sz="6" w:space="0" w:color="E6E6E6"/>
                  </w:tcBorders>
                  <w:shd w:val="clear" w:color="auto" w:fill="F5F5F5"/>
                  <w:tcMar>
                    <w:top w:w="45" w:type="dxa"/>
                    <w:left w:w="225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C25202" w:rsidRPr="00C25202" w:rsidRDefault="00C25202" w:rsidP="00145040">
                  <w:r w:rsidRPr="00C25202">
                    <w:t>Przekątna ekranu</w:t>
                  </w:r>
                </w:p>
              </w:tc>
              <w:tc>
                <w:tcPr>
                  <w:tcW w:w="4936" w:type="dxa"/>
                  <w:tcBorders>
                    <w:bottom w:val="single" w:sz="6" w:space="0" w:color="E6E6E6"/>
                  </w:tcBorders>
                  <w:shd w:val="clear" w:color="auto" w:fill="FFFFFF"/>
                  <w:tcMar>
                    <w:top w:w="45" w:type="dxa"/>
                    <w:left w:w="375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C25202" w:rsidRPr="00C25202" w:rsidRDefault="00C25202" w:rsidP="00145040">
                  <w:r w:rsidRPr="00C25202">
                    <w:t xml:space="preserve">19.5" </w:t>
                  </w:r>
                </w:p>
              </w:tc>
            </w:tr>
            <w:tr w:rsidR="00C25202" w:rsidRPr="00C25202" w:rsidTr="007E61B4">
              <w:trPr>
                <w:tblCellSpacing w:w="15" w:type="dxa"/>
              </w:trPr>
              <w:tc>
                <w:tcPr>
                  <w:tcW w:w="3287" w:type="dxa"/>
                  <w:tcBorders>
                    <w:bottom w:val="single" w:sz="6" w:space="0" w:color="E6E6E6"/>
                  </w:tcBorders>
                  <w:shd w:val="clear" w:color="auto" w:fill="F5F5F5"/>
                  <w:tcMar>
                    <w:top w:w="45" w:type="dxa"/>
                    <w:left w:w="225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C25202" w:rsidRPr="00C25202" w:rsidRDefault="00C25202" w:rsidP="00145040">
                  <w:r w:rsidRPr="00C25202">
                    <w:t>Typ matrycy</w:t>
                  </w:r>
                </w:p>
              </w:tc>
              <w:tc>
                <w:tcPr>
                  <w:tcW w:w="4936" w:type="dxa"/>
                  <w:tcBorders>
                    <w:bottom w:val="single" w:sz="6" w:space="0" w:color="E6E6E6"/>
                  </w:tcBorders>
                  <w:shd w:val="clear" w:color="auto" w:fill="FFFFFF"/>
                  <w:tcMar>
                    <w:top w:w="45" w:type="dxa"/>
                    <w:left w:w="375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C25202" w:rsidRPr="00C25202" w:rsidRDefault="00C25202" w:rsidP="00145040">
                  <w:r w:rsidRPr="00C25202">
                    <w:t>IPS</w:t>
                  </w:r>
                </w:p>
              </w:tc>
            </w:tr>
            <w:tr w:rsidR="00C25202" w:rsidRPr="00C25202" w:rsidTr="007E61B4">
              <w:trPr>
                <w:tblCellSpacing w:w="15" w:type="dxa"/>
              </w:trPr>
              <w:tc>
                <w:tcPr>
                  <w:tcW w:w="3287" w:type="dxa"/>
                  <w:tcBorders>
                    <w:bottom w:val="single" w:sz="6" w:space="0" w:color="E6E6E6"/>
                  </w:tcBorders>
                  <w:shd w:val="clear" w:color="auto" w:fill="F5F5F5"/>
                  <w:tcMar>
                    <w:top w:w="45" w:type="dxa"/>
                    <w:left w:w="225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C25202" w:rsidRPr="00C25202" w:rsidRDefault="00C25202" w:rsidP="00145040">
                  <w:r w:rsidRPr="00C25202">
                    <w:t>Powierzchnia matrycy</w:t>
                  </w:r>
                </w:p>
              </w:tc>
              <w:tc>
                <w:tcPr>
                  <w:tcW w:w="4936" w:type="dxa"/>
                  <w:tcBorders>
                    <w:bottom w:val="single" w:sz="6" w:space="0" w:color="E6E6E6"/>
                  </w:tcBorders>
                  <w:shd w:val="clear" w:color="auto" w:fill="FFFFFF"/>
                  <w:tcMar>
                    <w:top w:w="45" w:type="dxa"/>
                    <w:left w:w="375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C25202" w:rsidRPr="00C25202" w:rsidRDefault="00C25202" w:rsidP="00145040">
                  <w:r w:rsidRPr="00C25202">
                    <w:t xml:space="preserve">Matowa </w:t>
                  </w:r>
                </w:p>
              </w:tc>
            </w:tr>
            <w:tr w:rsidR="00C25202" w:rsidRPr="00C25202" w:rsidTr="007E61B4">
              <w:trPr>
                <w:tblCellSpacing w:w="15" w:type="dxa"/>
              </w:trPr>
              <w:tc>
                <w:tcPr>
                  <w:tcW w:w="3287" w:type="dxa"/>
                  <w:tcBorders>
                    <w:bottom w:val="single" w:sz="6" w:space="0" w:color="E6E6E6"/>
                  </w:tcBorders>
                  <w:shd w:val="clear" w:color="auto" w:fill="F5F5F5"/>
                  <w:tcMar>
                    <w:top w:w="45" w:type="dxa"/>
                    <w:left w:w="225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C25202" w:rsidRPr="00C25202" w:rsidRDefault="00C25202" w:rsidP="00145040">
                  <w:r w:rsidRPr="00C25202">
                    <w:t>Technologia podświetlania</w:t>
                  </w:r>
                </w:p>
              </w:tc>
              <w:tc>
                <w:tcPr>
                  <w:tcW w:w="4936" w:type="dxa"/>
                  <w:tcBorders>
                    <w:bottom w:val="single" w:sz="6" w:space="0" w:color="E6E6E6"/>
                  </w:tcBorders>
                  <w:shd w:val="clear" w:color="auto" w:fill="FFFFFF"/>
                  <w:tcMar>
                    <w:top w:w="45" w:type="dxa"/>
                    <w:left w:w="375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C25202" w:rsidRPr="00C25202" w:rsidRDefault="00C25202" w:rsidP="00145040">
                  <w:r w:rsidRPr="00C25202">
                    <w:t xml:space="preserve">LED </w:t>
                  </w:r>
                </w:p>
              </w:tc>
            </w:tr>
            <w:tr w:rsidR="00C25202" w:rsidRPr="00C25202" w:rsidTr="007E61B4">
              <w:trPr>
                <w:tblCellSpacing w:w="15" w:type="dxa"/>
              </w:trPr>
              <w:tc>
                <w:tcPr>
                  <w:tcW w:w="3287" w:type="dxa"/>
                  <w:tcBorders>
                    <w:bottom w:val="single" w:sz="6" w:space="0" w:color="E6E6E6"/>
                  </w:tcBorders>
                  <w:shd w:val="clear" w:color="auto" w:fill="F5F5F5"/>
                  <w:tcMar>
                    <w:top w:w="45" w:type="dxa"/>
                    <w:left w:w="225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C25202" w:rsidRPr="00C25202" w:rsidRDefault="00C25202" w:rsidP="00145040">
                  <w:r w:rsidRPr="00C25202">
                    <w:t>Plamka matrycy</w:t>
                  </w:r>
                </w:p>
              </w:tc>
              <w:tc>
                <w:tcPr>
                  <w:tcW w:w="4936" w:type="dxa"/>
                  <w:tcBorders>
                    <w:bottom w:val="single" w:sz="6" w:space="0" w:color="E6E6E6"/>
                  </w:tcBorders>
                  <w:shd w:val="clear" w:color="auto" w:fill="FFFFFF"/>
                  <w:tcMar>
                    <w:top w:w="45" w:type="dxa"/>
                    <w:left w:w="375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C25202" w:rsidRPr="00C25202" w:rsidRDefault="00C25202" w:rsidP="00145040">
                  <w:r w:rsidRPr="00C25202">
                    <w:t xml:space="preserve">0,2907 mm </w:t>
                  </w:r>
                </w:p>
              </w:tc>
            </w:tr>
            <w:tr w:rsidR="00C25202" w:rsidRPr="00C25202" w:rsidTr="007E61B4">
              <w:trPr>
                <w:tblCellSpacing w:w="15" w:type="dxa"/>
              </w:trPr>
              <w:tc>
                <w:tcPr>
                  <w:tcW w:w="3287" w:type="dxa"/>
                  <w:tcBorders>
                    <w:bottom w:val="single" w:sz="6" w:space="0" w:color="E6E6E6"/>
                  </w:tcBorders>
                  <w:shd w:val="clear" w:color="auto" w:fill="F5F5F5"/>
                  <w:tcMar>
                    <w:top w:w="45" w:type="dxa"/>
                    <w:left w:w="225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C25202" w:rsidRPr="00C25202" w:rsidRDefault="00C25202" w:rsidP="00145040">
                  <w:r w:rsidRPr="00C25202">
                    <w:t>Rozdzielczość</w:t>
                  </w:r>
                </w:p>
              </w:tc>
              <w:tc>
                <w:tcPr>
                  <w:tcW w:w="4936" w:type="dxa"/>
                  <w:tcBorders>
                    <w:bottom w:val="single" w:sz="6" w:space="0" w:color="E6E6E6"/>
                  </w:tcBorders>
                  <w:shd w:val="clear" w:color="auto" w:fill="FFFFFF"/>
                  <w:tcMar>
                    <w:top w:w="45" w:type="dxa"/>
                    <w:left w:w="375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C25202" w:rsidRPr="00C25202" w:rsidRDefault="00C25202" w:rsidP="00145040">
                  <w:r w:rsidRPr="00C25202">
                    <w:t xml:space="preserve">1440 x 900 (WGXA+) </w:t>
                  </w:r>
                </w:p>
              </w:tc>
            </w:tr>
            <w:tr w:rsidR="00C25202" w:rsidRPr="00C25202" w:rsidTr="007E61B4">
              <w:trPr>
                <w:tblCellSpacing w:w="15" w:type="dxa"/>
              </w:trPr>
              <w:tc>
                <w:tcPr>
                  <w:tcW w:w="3287" w:type="dxa"/>
                  <w:tcBorders>
                    <w:bottom w:val="single" w:sz="6" w:space="0" w:color="E6E6E6"/>
                  </w:tcBorders>
                  <w:shd w:val="clear" w:color="auto" w:fill="F5F5F5"/>
                  <w:tcMar>
                    <w:top w:w="45" w:type="dxa"/>
                    <w:left w:w="225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C25202" w:rsidRPr="00C25202" w:rsidRDefault="00C25202" w:rsidP="00145040">
                  <w:r w:rsidRPr="00C25202">
                    <w:t xml:space="preserve">Czas reakcji </w:t>
                  </w:r>
                </w:p>
              </w:tc>
              <w:tc>
                <w:tcPr>
                  <w:tcW w:w="4936" w:type="dxa"/>
                  <w:tcBorders>
                    <w:bottom w:val="single" w:sz="6" w:space="0" w:color="E6E6E6"/>
                  </w:tcBorders>
                  <w:shd w:val="clear" w:color="auto" w:fill="FFFFFF"/>
                  <w:tcMar>
                    <w:top w:w="45" w:type="dxa"/>
                    <w:left w:w="375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C25202" w:rsidRPr="00C25202" w:rsidRDefault="00C25202" w:rsidP="00145040">
                  <w:r w:rsidRPr="00C25202">
                    <w:t xml:space="preserve">5 ms </w:t>
                  </w:r>
                </w:p>
              </w:tc>
            </w:tr>
            <w:tr w:rsidR="00C25202" w:rsidRPr="00C25202" w:rsidTr="007E61B4">
              <w:trPr>
                <w:tblCellSpacing w:w="15" w:type="dxa"/>
              </w:trPr>
              <w:tc>
                <w:tcPr>
                  <w:tcW w:w="3287" w:type="dxa"/>
                  <w:tcBorders>
                    <w:bottom w:val="single" w:sz="6" w:space="0" w:color="E6E6E6"/>
                  </w:tcBorders>
                  <w:shd w:val="clear" w:color="auto" w:fill="F5F5F5"/>
                  <w:tcMar>
                    <w:top w:w="45" w:type="dxa"/>
                    <w:left w:w="225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C25202" w:rsidRPr="00C25202" w:rsidRDefault="00C25202" w:rsidP="00145040">
                  <w:r w:rsidRPr="00C25202">
                    <w:t>Jasność</w:t>
                  </w:r>
                </w:p>
              </w:tc>
              <w:tc>
                <w:tcPr>
                  <w:tcW w:w="4936" w:type="dxa"/>
                  <w:tcBorders>
                    <w:bottom w:val="single" w:sz="6" w:space="0" w:color="E6E6E6"/>
                  </w:tcBorders>
                  <w:shd w:val="clear" w:color="auto" w:fill="FFFFFF"/>
                  <w:tcMar>
                    <w:top w:w="45" w:type="dxa"/>
                    <w:left w:w="375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C25202" w:rsidRPr="00C25202" w:rsidRDefault="00C25202" w:rsidP="00145040">
                  <w:r w:rsidRPr="00C25202">
                    <w:t xml:space="preserve">250 cd/m² </w:t>
                  </w:r>
                </w:p>
              </w:tc>
            </w:tr>
            <w:tr w:rsidR="00C25202" w:rsidRPr="00C25202" w:rsidTr="007E61B4">
              <w:trPr>
                <w:tblCellSpacing w:w="15" w:type="dxa"/>
              </w:trPr>
              <w:tc>
                <w:tcPr>
                  <w:tcW w:w="3287" w:type="dxa"/>
                  <w:tcBorders>
                    <w:bottom w:val="single" w:sz="6" w:space="0" w:color="E6E6E6"/>
                  </w:tcBorders>
                  <w:shd w:val="clear" w:color="auto" w:fill="F5F5F5"/>
                  <w:tcMar>
                    <w:top w:w="45" w:type="dxa"/>
                    <w:left w:w="225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C25202" w:rsidRPr="00C25202" w:rsidRDefault="00C25202" w:rsidP="00145040">
                  <w:r w:rsidRPr="00C25202">
                    <w:t>Kontrast dynamiczny</w:t>
                  </w:r>
                </w:p>
              </w:tc>
              <w:tc>
                <w:tcPr>
                  <w:tcW w:w="4936" w:type="dxa"/>
                  <w:tcBorders>
                    <w:bottom w:val="single" w:sz="6" w:space="0" w:color="E6E6E6"/>
                  </w:tcBorders>
                  <w:shd w:val="clear" w:color="auto" w:fill="FFFFFF"/>
                  <w:tcMar>
                    <w:top w:w="45" w:type="dxa"/>
                    <w:left w:w="375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C25202" w:rsidRPr="00C25202" w:rsidRDefault="00C25202" w:rsidP="00145040">
                  <w:r w:rsidRPr="00C25202">
                    <w:t xml:space="preserve">20 000 000:1 </w:t>
                  </w:r>
                </w:p>
              </w:tc>
            </w:tr>
            <w:tr w:rsidR="00C25202" w:rsidRPr="00C25202" w:rsidTr="007E61B4">
              <w:trPr>
                <w:tblCellSpacing w:w="15" w:type="dxa"/>
              </w:trPr>
              <w:tc>
                <w:tcPr>
                  <w:tcW w:w="3287" w:type="dxa"/>
                  <w:tcBorders>
                    <w:bottom w:val="single" w:sz="6" w:space="0" w:color="E6E6E6"/>
                  </w:tcBorders>
                  <w:shd w:val="clear" w:color="auto" w:fill="F5F5F5"/>
                  <w:tcMar>
                    <w:top w:w="45" w:type="dxa"/>
                    <w:left w:w="225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C25202" w:rsidRPr="00C25202" w:rsidRDefault="00C25202" w:rsidP="00145040">
                  <w:r w:rsidRPr="00C25202">
                    <w:t>Kąt widzenia poziomy</w:t>
                  </w:r>
                </w:p>
              </w:tc>
              <w:tc>
                <w:tcPr>
                  <w:tcW w:w="4936" w:type="dxa"/>
                  <w:tcBorders>
                    <w:bottom w:val="single" w:sz="6" w:space="0" w:color="E6E6E6"/>
                  </w:tcBorders>
                  <w:shd w:val="clear" w:color="auto" w:fill="FFFFFF"/>
                  <w:tcMar>
                    <w:top w:w="45" w:type="dxa"/>
                    <w:left w:w="375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C25202" w:rsidRPr="00C25202" w:rsidRDefault="00C25202" w:rsidP="00145040">
                  <w:r w:rsidRPr="00C25202">
                    <w:t xml:space="preserve">178 ° </w:t>
                  </w:r>
                </w:p>
              </w:tc>
            </w:tr>
            <w:tr w:rsidR="00C25202" w:rsidRPr="00C25202" w:rsidTr="007E61B4">
              <w:trPr>
                <w:tblCellSpacing w:w="15" w:type="dxa"/>
              </w:trPr>
              <w:tc>
                <w:tcPr>
                  <w:tcW w:w="3287" w:type="dxa"/>
                  <w:tcBorders>
                    <w:bottom w:val="single" w:sz="6" w:space="0" w:color="E6E6E6"/>
                  </w:tcBorders>
                  <w:shd w:val="clear" w:color="auto" w:fill="F5F5F5"/>
                  <w:tcMar>
                    <w:top w:w="45" w:type="dxa"/>
                    <w:left w:w="225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C25202" w:rsidRPr="00C25202" w:rsidRDefault="00C25202" w:rsidP="00145040">
                  <w:r w:rsidRPr="00C25202">
                    <w:t>Kąt widzenia pionowy</w:t>
                  </w:r>
                </w:p>
              </w:tc>
              <w:tc>
                <w:tcPr>
                  <w:tcW w:w="4936" w:type="dxa"/>
                  <w:tcBorders>
                    <w:bottom w:val="single" w:sz="6" w:space="0" w:color="E6E6E6"/>
                  </w:tcBorders>
                  <w:shd w:val="clear" w:color="auto" w:fill="FFFFFF"/>
                  <w:tcMar>
                    <w:top w:w="45" w:type="dxa"/>
                    <w:left w:w="375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C25202" w:rsidRPr="00C25202" w:rsidRDefault="00C25202" w:rsidP="00145040">
                  <w:r w:rsidRPr="00C25202">
                    <w:t xml:space="preserve">178 ° </w:t>
                  </w:r>
                </w:p>
              </w:tc>
            </w:tr>
            <w:tr w:rsidR="00C25202" w:rsidRPr="00C25202" w:rsidTr="007E61B4">
              <w:trPr>
                <w:tblCellSpacing w:w="15" w:type="dxa"/>
              </w:trPr>
              <w:tc>
                <w:tcPr>
                  <w:tcW w:w="3287" w:type="dxa"/>
                  <w:tcBorders>
                    <w:bottom w:val="single" w:sz="6" w:space="0" w:color="E6E6E6"/>
                  </w:tcBorders>
                  <w:shd w:val="clear" w:color="auto" w:fill="F5F5F5"/>
                  <w:tcMar>
                    <w:top w:w="45" w:type="dxa"/>
                    <w:left w:w="225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C25202" w:rsidRPr="00C25202" w:rsidRDefault="00C25202" w:rsidP="00145040">
                  <w:r w:rsidRPr="00C25202">
                    <w:t>Gniazda wejściowe</w:t>
                  </w:r>
                </w:p>
              </w:tc>
              <w:tc>
                <w:tcPr>
                  <w:tcW w:w="4936" w:type="dxa"/>
                  <w:tcBorders>
                    <w:bottom w:val="single" w:sz="6" w:space="0" w:color="E6E6E6"/>
                  </w:tcBorders>
                  <w:shd w:val="clear" w:color="auto" w:fill="FFFFFF"/>
                  <w:tcMar>
                    <w:top w:w="45" w:type="dxa"/>
                    <w:left w:w="375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C25202" w:rsidRPr="00C25202" w:rsidRDefault="00C25202" w:rsidP="00145040">
                  <w:r w:rsidRPr="00C25202">
                    <w:t xml:space="preserve">Analogowe (D-Sub) </w:t>
                  </w:r>
                </w:p>
              </w:tc>
            </w:tr>
            <w:tr w:rsidR="00C25202" w:rsidRPr="00C25202" w:rsidTr="007E61B4">
              <w:trPr>
                <w:tblCellSpacing w:w="15" w:type="dxa"/>
              </w:trPr>
              <w:tc>
                <w:tcPr>
                  <w:tcW w:w="3287" w:type="dxa"/>
                  <w:tcBorders>
                    <w:bottom w:val="single" w:sz="6" w:space="0" w:color="E6E6E6"/>
                  </w:tcBorders>
                  <w:shd w:val="clear" w:color="auto" w:fill="F5F5F5"/>
                  <w:tcMar>
                    <w:top w:w="45" w:type="dxa"/>
                    <w:left w:w="225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C25202" w:rsidRPr="00C25202" w:rsidRDefault="00C25202" w:rsidP="00145040">
                  <w:r w:rsidRPr="00C25202">
                    <w:t>Certyfikaty</w:t>
                  </w:r>
                </w:p>
              </w:tc>
              <w:tc>
                <w:tcPr>
                  <w:tcW w:w="4936" w:type="dxa"/>
                  <w:tcBorders>
                    <w:bottom w:val="single" w:sz="6" w:space="0" w:color="E6E6E6"/>
                  </w:tcBorders>
                  <w:shd w:val="clear" w:color="auto" w:fill="FFFFFF"/>
                  <w:tcMar>
                    <w:top w:w="45" w:type="dxa"/>
                    <w:left w:w="375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C25202" w:rsidRPr="00C25202" w:rsidRDefault="00C25202" w:rsidP="00145040">
                  <w:r w:rsidRPr="00C25202">
                    <w:t xml:space="preserve">CE </w:t>
                  </w:r>
                </w:p>
                <w:p w:rsidR="00C25202" w:rsidRPr="00C25202" w:rsidRDefault="00C25202" w:rsidP="00145040">
                  <w:r w:rsidRPr="00C25202">
                    <w:t>TUV Bauart</w:t>
                  </w:r>
                </w:p>
              </w:tc>
            </w:tr>
            <w:tr w:rsidR="00C25202" w:rsidRPr="00C25202" w:rsidTr="007E61B4">
              <w:trPr>
                <w:tblCellSpacing w:w="15" w:type="dxa"/>
              </w:trPr>
              <w:tc>
                <w:tcPr>
                  <w:tcW w:w="3287" w:type="dxa"/>
                  <w:tcBorders>
                    <w:bottom w:val="single" w:sz="6" w:space="0" w:color="E6E6E6"/>
                  </w:tcBorders>
                  <w:shd w:val="clear" w:color="auto" w:fill="F5F5F5"/>
                  <w:tcMar>
                    <w:top w:w="45" w:type="dxa"/>
                    <w:left w:w="225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C25202" w:rsidRPr="00C25202" w:rsidRDefault="00C25202" w:rsidP="00145040">
                  <w:r w:rsidRPr="00C25202">
                    <w:t>Pobór mocy</w:t>
                  </w:r>
                </w:p>
              </w:tc>
              <w:tc>
                <w:tcPr>
                  <w:tcW w:w="4936" w:type="dxa"/>
                  <w:tcBorders>
                    <w:bottom w:val="single" w:sz="6" w:space="0" w:color="E6E6E6"/>
                  </w:tcBorders>
                  <w:shd w:val="clear" w:color="auto" w:fill="FFFFFF"/>
                  <w:tcMar>
                    <w:top w:w="45" w:type="dxa"/>
                    <w:left w:w="375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C25202" w:rsidRPr="00C25202" w:rsidRDefault="00C25202" w:rsidP="00145040">
                  <w:r w:rsidRPr="00C25202">
                    <w:t xml:space="preserve">19 W </w:t>
                  </w:r>
                </w:p>
              </w:tc>
            </w:tr>
            <w:tr w:rsidR="00C25202" w:rsidRPr="00C25202" w:rsidTr="007E61B4">
              <w:trPr>
                <w:tblCellSpacing w:w="15" w:type="dxa"/>
              </w:trPr>
              <w:tc>
                <w:tcPr>
                  <w:tcW w:w="3287" w:type="dxa"/>
                  <w:tcBorders>
                    <w:bottom w:val="single" w:sz="6" w:space="0" w:color="E6E6E6"/>
                  </w:tcBorders>
                  <w:shd w:val="clear" w:color="auto" w:fill="F5F5F5"/>
                  <w:tcMar>
                    <w:top w:w="45" w:type="dxa"/>
                    <w:left w:w="225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C25202" w:rsidRPr="00C25202" w:rsidRDefault="00C25202" w:rsidP="00145040">
                  <w:r w:rsidRPr="00C25202">
                    <w:t>Załączone wyposażenie</w:t>
                  </w:r>
                </w:p>
              </w:tc>
              <w:tc>
                <w:tcPr>
                  <w:tcW w:w="4936" w:type="dxa"/>
                  <w:tcBorders>
                    <w:bottom w:val="single" w:sz="6" w:space="0" w:color="E6E6E6"/>
                  </w:tcBorders>
                  <w:shd w:val="clear" w:color="auto" w:fill="FFFFFF"/>
                  <w:tcMar>
                    <w:top w:w="45" w:type="dxa"/>
                    <w:left w:w="375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C25202" w:rsidRPr="00C25202" w:rsidRDefault="00C25202" w:rsidP="00145040">
                  <w:r w:rsidRPr="00C25202">
                    <w:t>Przewód D-Sub</w:t>
                  </w:r>
                </w:p>
              </w:tc>
            </w:tr>
          </w:tbl>
          <w:p w:rsidR="00C25202" w:rsidRPr="00C25202" w:rsidRDefault="00C25202" w:rsidP="00145040"/>
        </w:tc>
      </w:tr>
      <w:tr w:rsidR="00C25202" w:rsidRPr="002A5A5C" w:rsidTr="00145040">
        <w:tc>
          <w:tcPr>
            <w:tcW w:w="1795" w:type="dxa"/>
          </w:tcPr>
          <w:p w:rsidR="00C25202" w:rsidRPr="00C25202" w:rsidRDefault="00C25202" w:rsidP="00145040">
            <w:r w:rsidRPr="00C25202">
              <w:t xml:space="preserve">c/ Monitor – Philips 240V5QDSB/00 - lub równoważny  – </w:t>
            </w:r>
            <w:r w:rsidRPr="0097358A">
              <w:rPr>
                <w:b/>
              </w:rPr>
              <w:t>sztuk 1</w:t>
            </w:r>
          </w:p>
        </w:tc>
        <w:tc>
          <w:tcPr>
            <w:tcW w:w="8529" w:type="dxa"/>
          </w:tcPr>
          <w:tbl>
            <w:tblPr>
              <w:tblW w:w="5000" w:type="pct"/>
              <w:tblCellSpacing w:w="15" w:type="dxa"/>
              <w:tblBorders>
                <w:top w:val="single" w:sz="6" w:space="0" w:color="E6E6E6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32"/>
              <w:gridCol w:w="4981"/>
            </w:tblGrid>
            <w:tr w:rsidR="00C25202" w:rsidRPr="00C25202" w:rsidTr="007E61B4">
              <w:trPr>
                <w:tblCellSpacing w:w="15" w:type="dxa"/>
              </w:trPr>
              <w:tc>
                <w:tcPr>
                  <w:tcW w:w="3287" w:type="dxa"/>
                  <w:tcBorders>
                    <w:bottom w:val="single" w:sz="6" w:space="0" w:color="E6E6E6"/>
                  </w:tcBorders>
                  <w:shd w:val="clear" w:color="auto" w:fill="F5F5F5"/>
                  <w:tcMar>
                    <w:top w:w="45" w:type="dxa"/>
                    <w:left w:w="225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C25202" w:rsidRPr="00C25202" w:rsidRDefault="00C25202" w:rsidP="00145040">
                  <w:r w:rsidRPr="00C25202">
                    <w:t>Przekątna ekranu</w:t>
                  </w:r>
                </w:p>
              </w:tc>
              <w:tc>
                <w:tcPr>
                  <w:tcW w:w="4936" w:type="dxa"/>
                  <w:tcBorders>
                    <w:bottom w:val="single" w:sz="6" w:space="0" w:color="E6E6E6"/>
                  </w:tcBorders>
                  <w:shd w:val="clear" w:color="auto" w:fill="FFFFFF"/>
                  <w:tcMar>
                    <w:top w:w="45" w:type="dxa"/>
                    <w:left w:w="375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C25202" w:rsidRPr="00C25202" w:rsidRDefault="00C25202" w:rsidP="00145040">
                  <w:r w:rsidRPr="00C25202">
                    <w:t xml:space="preserve">23.8" </w:t>
                  </w:r>
                </w:p>
              </w:tc>
            </w:tr>
            <w:tr w:rsidR="00C25202" w:rsidRPr="00C25202" w:rsidTr="007E61B4">
              <w:trPr>
                <w:tblCellSpacing w:w="15" w:type="dxa"/>
              </w:trPr>
              <w:tc>
                <w:tcPr>
                  <w:tcW w:w="3287" w:type="dxa"/>
                  <w:tcBorders>
                    <w:bottom w:val="single" w:sz="6" w:space="0" w:color="E6E6E6"/>
                  </w:tcBorders>
                  <w:shd w:val="clear" w:color="auto" w:fill="F5F5F5"/>
                  <w:tcMar>
                    <w:top w:w="45" w:type="dxa"/>
                    <w:left w:w="225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C25202" w:rsidRPr="00C25202" w:rsidRDefault="00C25202" w:rsidP="00145040">
                  <w:r w:rsidRPr="00C25202">
                    <w:t>Typ matrycy</w:t>
                  </w:r>
                </w:p>
              </w:tc>
              <w:tc>
                <w:tcPr>
                  <w:tcW w:w="4936" w:type="dxa"/>
                  <w:tcBorders>
                    <w:bottom w:val="single" w:sz="6" w:space="0" w:color="E6E6E6"/>
                  </w:tcBorders>
                  <w:shd w:val="clear" w:color="auto" w:fill="FFFFFF"/>
                  <w:tcMar>
                    <w:top w:w="45" w:type="dxa"/>
                    <w:left w:w="375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C25202" w:rsidRPr="00C25202" w:rsidRDefault="00C25202" w:rsidP="00145040">
                  <w:r w:rsidRPr="00C25202">
                    <w:t>IPS</w:t>
                  </w:r>
                </w:p>
              </w:tc>
            </w:tr>
            <w:tr w:rsidR="00C25202" w:rsidRPr="00C25202" w:rsidTr="007E61B4">
              <w:trPr>
                <w:tblCellSpacing w:w="15" w:type="dxa"/>
              </w:trPr>
              <w:tc>
                <w:tcPr>
                  <w:tcW w:w="3287" w:type="dxa"/>
                  <w:tcBorders>
                    <w:bottom w:val="single" w:sz="6" w:space="0" w:color="E6E6E6"/>
                  </w:tcBorders>
                  <w:shd w:val="clear" w:color="auto" w:fill="F5F5F5"/>
                  <w:tcMar>
                    <w:top w:w="45" w:type="dxa"/>
                    <w:left w:w="225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C25202" w:rsidRPr="00C25202" w:rsidRDefault="00C25202" w:rsidP="00145040">
                  <w:r w:rsidRPr="00C25202">
                    <w:t>Powierzchnia matrycy</w:t>
                  </w:r>
                </w:p>
              </w:tc>
              <w:tc>
                <w:tcPr>
                  <w:tcW w:w="4936" w:type="dxa"/>
                  <w:tcBorders>
                    <w:bottom w:val="single" w:sz="6" w:space="0" w:color="E6E6E6"/>
                  </w:tcBorders>
                  <w:shd w:val="clear" w:color="auto" w:fill="FFFFFF"/>
                  <w:tcMar>
                    <w:top w:w="45" w:type="dxa"/>
                    <w:left w:w="375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C25202" w:rsidRPr="00C25202" w:rsidRDefault="00C25202" w:rsidP="00145040">
                  <w:r w:rsidRPr="00C25202">
                    <w:t xml:space="preserve">Matowa </w:t>
                  </w:r>
                </w:p>
              </w:tc>
            </w:tr>
            <w:tr w:rsidR="00C25202" w:rsidRPr="00C25202" w:rsidTr="007E61B4">
              <w:trPr>
                <w:tblCellSpacing w:w="15" w:type="dxa"/>
              </w:trPr>
              <w:tc>
                <w:tcPr>
                  <w:tcW w:w="3287" w:type="dxa"/>
                  <w:tcBorders>
                    <w:bottom w:val="single" w:sz="6" w:space="0" w:color="E6E6E6"/>
                  </w:tcBorders>
                  <w:shd w:val="clear" w:color="auto" w:fill="F5F5F5"/>
                  <w:tcMar>
                    <w:top w:w="45" w:type="dxa"/>
                    <w:left w:w="225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C25202" w:rsidRPr="00C25202" w:rsidRDefault="00C25202" w:rsidP="00145040">
                  <w:r w:rsidRPr="00C25202">
                    <w:t>Technologia podświetlania</w:t>
                  </w:r>
                </w:p>
              </w:tc>
              <w:tc>
                <w:tcPr>
                  <w:tcW w:w="4936" w:type="dxa"/>
                  <w:tcBorders>
                    <w:bottom w:val="single" w:sz="6" w:space="0" w:color="E6E6E6"/>
                  </w:tcBorders>
                  <w:shd w:val="clear" w:color="auto" w:fill="FFFFFF"/>
                  <w:tcMar>
                    <w:top w:w="45" w:type="dxa"/>
                    <w:left w:w="375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C25202" w:rsidRPr="00C25202" w:rsidRDefault="00C25202" w:rsidP="00145040">
                  <w:r w:rsidRPr="00C25202">
                    <w:t xml:space="preserve">LED </w:t>
                  </w:r>
                </w:p>
              </w:tc>
            </w:tr>
            <w:tr w:rsidR="00C25202" w:rsidRPr="00C25202" w:rsidTr="007E61B4">
              <w:trPr>
                <w:tblCellSpacing w:w="15" w:type="dxa"/>
              </w:trPr>
              <w:tc>
                <w:tcPr>
                  <w:tcW w:w="3287" w:type="dxa"/>
                  <w:tcBorders>
                    <w:bottom w:val="single" w:sz="6" w:space="0" w:color="E6E6E6"/>
                  </w:tcBorders>
                  <w:shd w:val="clear" w:color="auto" w:fill="F5F5F5"/>
                  <w:tcMar>
                    <w:top w:w="45" w:type="dxa"/>
                    <w:left w:w="225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C25202" w:rsidRPr="00C25202" w:rsidRDefault="00C25202" w:rsidP="00145040">
                  <w:r w:rsidRPr="00C25202">
                    <w:t>Plamka matrycy</w:t>
                  </w:r>
                </w:p>
              </w:tc>
              <w:tc>
                <w:tcPr>
                  <w:tcW w:w="4936" w:type="dxa"/>
                  <w:tcBorders>
                    <w:bottom w:val="single" w:sz="6" w:space="0" w:color="E6E6E6"/>
                  </w:tcBorders>
                  <w:shd w:val="clear" w:color="auto" w:fill="FFFFFF"/>
                  <w:tcMar>
                    <w:top w:w="45" w:type="dxa"/>
                    <w:left w:w="375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C25202" w:rsidRPr="00C25202" w:rsidRDefault="00C25202" w:rsidP="00145040">
                  <w:r w:rsidRPr="00C25202">
                    <w:t xml:space="preserve">0,275 mm </w:t>
                  </w:r>
                </w:p>
              </w:tc>
            </w:tr>
            <w:tr w:rsidR="00C25202" w:rsidRPr="00C25202" w:rsidTr="007E61B4">
              <w:trPr>
                <w:tblCellSpacing w:w="15" w:type="dxa"/>
              </w:trPr>
              <w:tc>
                <w:tcPr>
                  <w:tcW w:w="3287" w:type="dxa"/>
                  <w:tcBorders>
                    <w:bottom w:val="single" w:sz="6" w:space="0" w:color="E6E6E6"/>
                  </w:tcBorders>
                  <w:shd w:val="clear" w:color="auto" w:fill="F5F5F5"/>
                  <w:tcMar>
                    <w:top w:w="45" w:type="dxa"/>
                    <w:left w:w="225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C25202" w:rsidRPr="00C25202" w:rsidRDefault="00C25202" w:rsidP="00145040">
                  <w:r w:rsidRPr="00C25202">
                    <w:t>Rozdzielczość</w:t>
                  </w:r>
                </w:p>
              </w:tc>
              <w:tc>
                <w:tcPr>
                  <w:tcW w:w="4936" w:type="dxa"/>
                  <w:tcBorders>
                    <w:bottom w:val="single" w:sz="6" w:space="0" w:color="E6E6E6"/>
                  </w:tcBorders>
                  <w:shd w:val="clear" w:color="auto" w:fill="FFFFFF"/>
                  <w:tcMar>
                    <w:top w:w="45" w:type="dxa"/>
                    <w:left w:w="375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C25202" w:rsidRPr="00C25202" w:rsidRDefault="00C25202" w:rsidP="00145040">
                  <w:r w:rsidRPr="00C25202">
                    <w:t xml:space="preserve">1920 x 1080 (HD 1080) </w:t>
                  </w:r>
                </w:p>
              </w:tc>
            </w:tr>
            <w:tr w:rsidR="00C25202" w:rsidRPr="00C25202" w:rsidTr="007E61B4">
              <w:trPr>
                <w:tblCellSpacing w:w="15" w:type="dxa"/>
              </w:trPr>
              <w:tc>
                <w:tcPr>
                  <w:tcW w:w="3287" w:type="dxa"/>
                  <w:tcBorders>
                    <w:bottom w:val="single" w:sz="6" w:space="0" w:color="E6E6E6"/>
                  </w:tcBorders>
                  <w:shd w:val="clear" w:color="auto" w:fill="F5F5F5"/>
                  <w:tcMar>
                    <w:top w:w="45" w:type="dxa"/>
                    <w:left w:w="225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C25202" w:rsidRPr="00C25202" w:rsidRDefault="00C25202" w:rsidP="00145040">
                  <w:r w:rsidRPr="00C25202">
                    <w:t xml:space="preserve">Czas reakcji </w:t>
                  </w:r>
                </w:p>
              </w:tc>
              <w:tc>
                <w:tcPr>
                  <w:tcW w:w="4936" w:type="dxa"/>
                  <w:tcBorders>
                    <w:bottom w:val="single" w:sz="6" w:space="0" w:color="E6E6E6"/>
                  </w:tcBorders>
                  <w:shd w:val="clear" w:color="auto" w:fill="FFFFFF"/>
                  <w:tcMar>
                    <w:top w:w="45" w:type="dxa"/>
                    <w:left w:w="375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C25202" w:rsidRPr="00C25202" w:rsidRDefault="00C25202" w:rsidP="00145040">
                  <w:r w:rsidRPr="00C25202">
                    <w:t xml:space="preserve">5 ms </w:t>
                  </w:r>
                </w:p>
              </w:tc>
            </w:tr>
            <w:tr w:rsidR="00C25202" w:rsidRPr="00C25202" w:rsidTr="007E61B4">
              <w:trPr>
                <w:tblCellSpacing w:w="15" w:type="dxa"/>
              </w:trPr>
              <w:tc>
                <w:tcPr>
                  <w:tcW w:w="3287" w:type="dxa"/>
                  <w:tcBorders>
                    <w:bottom w:val="single" w:sz="6" w:space="0" w:color="E6E6E6"/>
                  </w:tcBorders>
                  <w:shd w:val="clear" w:color="auto" w:fill="F5F5F5"/>
                  <w:tcMar>
                    <w:top w:w="45" w:type="dxa"/>
                    <w:left w:w="225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C25202" w:rsidRPr="00C25202" w:rsidRDefault="00C25202" w:rsidP="00145040">
                  <w:r w:rsidRPr="00C25202">
                    <w:t>Jasność</w:t>
                  </w:r>
                </w:p>
              </w:tc>
              <w:tc>
                <w:tcPr>
                  <w:tcW w:w="4936" w:type="dxa"/>
                  <w:tcBorders>
                    <w:bottom w:val="single" w:sz="6" w:space="0" w:color="E6E6E6"/>
                  </w:tcBorders>
                  <w:shd w:val="clear" w:color="auto" w:fill="FFFFFF"/>
                  <w:tcMar>
                    <w:top w:w="45" w:type="dxa"/>
                    <w:left w:w="375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C25202" w:rsidRPr="00C25202" w:rsidRDefault="00C25202" w:rsidP="00145040">
                  <w:r w:rsidRPr="00C25202">
                    <w:t xml:space="preserve">250 cd/m² </w:t>
                  </w:r>
                </w:p>
              </w:tc>
            </w:tr>
            <w:tr w:rsidR="00C25202" w:rsidRPr="00C25202" w:rsidTr="007E61B4">
              <w:trPr>
                <w:tblCellSpacing w:w="15" w:type="dxa"/>
              </w:trPr>
              <w:tc>
                <w:tcPr>
                  <w:tcW w:w="3287" w:type="dxa"/>
                  <w:tcBorders>
                    <w:bottom w:val="single" w:sz="6" w:space="0" w:color="E6E6E6"/>
                  </w:tcBorders>
                  <w:shd w:val="clear" w:color="auto" w:fill="F5F5F5"/>
                  <w:tcMar>
                    <w:top w:w="45" w:type="dxa"/>
                    <w:left w:w="225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C25202" w:rsidRPr="00C25202" w:rsidRDefault="00C25202" w:rsidP="00145040">
                  <w:r w:rsidRPr="00C25202">
                    <w:t>Kontrast dynamiczny</w:t>
                  </w:r>
                </w:p>
              </w:tc>
              <w:tc>
                <w:tcPr>
                  <w:tcW w:w="4936" w:type="dxa"/>
                  <w:tcBorders>
                    <w:bottom w:val="single" w:sz="6" w:space="0" w:color="E6E6E6"/>
                  </w:tcBorders>
                  <w:shd w:val="clear" w:color="auto" w:fill="FFFFFF"/>
                  <w:tcMar>
                    <w:top w:w="45" w:type="dxa"/>
                    <w:left w:w="375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C25202" w:rsidRPr="00C25202" w:rsidRDefault="00C25202" w:rsidP="00145040">
                  <w:r w:rsidRPr="00C25202">
                    <w:t xml:space="preserve">10 000 000:1 </w:t>
                  </w:r>
                </w:p>
              </w:tc>
            </w:tr>
            <w:tr w:rsidR="00C25202" w:rsidRPr="00C25202" w:rsidTr="007E61B4">
              <w:trPr>
                <w:tblCellSpacing w:w="15" w:type="dxa"/>
              </w:trPr>
              <w:tc>
                <w:tcPr>
                  <w:tcW w:w="3287" w:type="dxa"/>
                  <w:tcBorders>
                    <w:bottom w:val="single" w:sz="6" w:space="0" w:color="E6E6E6"/>
                  </w:tcBorders>
                  <w:shd w:val="clear" w:color="auto" w:fill="F5F5F5"/>
                  <w:tcMar>
                    <w:top w:w="45" w:type="dxa"/>
                    <w:left w:w="225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C25202" w:rsidRPr="00C25202" w:rsidRDefault="00C25202" w:rsidP="00145040">
                  <w:r w:rsidRPr="00C25202">
                    <w:lastRenderedPageBreak/>
                    <w:t>Kąt widzenia poziomy</w:t>
                  </w:r>
                </w:p>
              </w:tc>
              <w:tc>
                <w:tcPr>
                  <w:tcW w:w="4936" w:type="dxa"/>
                  <w:tcBorders>
                    <w:bottom w:val="single" w:sz="6" w:space="0" w:color="E6E6E6"/>
                  </w:tcBorders>
                  <w:shd w:val="clear" w:color="auto" w:fill="FFFFFF"/>
                  <w:tcMar>
                    <w:top w:w="45" w:type="dxa"/>
                    <w:left w:w="375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C25202" w:rsidRPr="00C25202" w:rsidRDefault="00C25202" w:rsidP="00145040">
                  <w:r w:rsidRPr="00C25202">
                    <w:t xml:space="preserve">178 ° </w:t>
                  </w:r>
                </w:p>
              </w:tc>
            </w:tr>
            <w:tr w:rsidR="00C25202" w:rsidRPr="00C25202" w:rsidTr="007E61B4">
              <w:trPr>
                <w:tblCellSpacing w:w="15" w:type="dxa"/>
              </w:trPr>
              <w:tc>
                <w:tcPr>
                  <w:tcW w:w="3287" w:type="dxa"/>
                  <w:tcBorders>
                    <w:bottom w:val="single" w:sz="6" w:space="0" w:color="E6E6E6"/>
                  </w:tcBorders>
                  <w:shd w:val="clear" w:color="auto" w:fill="F5F5F5"/>
                  <w:tcMar>
                    <w:top w:w="45" w:type="dxa"/>
                    <w:left w:w="225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C25202" w:rsidRPr="00C25202" w:rsidRDefault="00C25202" w:rsidP="00145040">
                  <w:r w:rsidRPr="00C25202">
                    <w:t>Kąt widzenia pionowy</w:t>
                  </w:r>
                </w:p>
              </w:tc>
              <w:tc>
                <w:tcPr>
                  <w:tcW w:w="4936" w:type="dxa"/>
                  <w:tcBorders>
                    <w:bottom w:val="single" w:sz="6" w:space="0" w:color="E6E6E6"/>
                  </w:tcBorders>
                  <w:shd w:val="clear" w:color="auto" w:fill="FFFFFF"/>
                  <w:tcMar>
                    <w:top w:w="45" w:type="dxa"/>
                    <w:left w:w="375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C25202" w:rsidRPr="00C25202" w:rsidRDefault="00C25202" w:rsidP="00145040">
                  <w:r w:rsidRPr="00C25202">
                    <w:t xml:space="preserve">178 ° </w:t>
                  </w:r>
                </w:p>
              </w:tc>
            </w:tr>
            <w:tr w:rsidR="00C25202" w:rsidRPr="00C25202" w:rsidTr="007E61B4">
              <w:trPr>
                <w:tblCellSpacing w:w="15" w:type="dxa"/>
              </w:trPr>
              <w:tc>
                <w:tcPr>
                  <w:tcW w:w="3287" w:type="dxa"/>
                  <w:tcBorders>
                    <w:bottom w:val="single" w:sz="6" w:space="0" w:color="E6E6E6"/>
                  </w:tcBorders>
                  <w:shd w:val="clear" w:color="auto" w:fill="F5F5F5"/>
                  <w:tcMar>
                    <w:top w:w="45" w:type="dxa"/>
                    <w:left w:w="225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C25202" w:rsidRPr="00C25202" w:rsidRDefault="00C25202" w:rsidP="00145040">
                  <w:r w:rsidRPr="00C25202">
                    <w:t>Gniazda wejściowe</w:t>
                  </w:r>
                </w:p>
              </w:tc>
              <w:tc>
                <w:tcPr>
                  <w:tcW w:w="4936" w:type="dxa"/>
                  <w:tcBorders>
                    <w:bottom w:val="single" w:sz="6" w:space="0" w:color="E6E6E6"/>
                  </w:tcBorders>
                  <w:shd w:val="clear" w:color="auto" w:fill="FFFFFF"/>
                  <w:tcMar>
                    <w:top w:w="45" w:type="dxa"/>
                    <w:left w:w="375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C25202" w:rsidRPr="00C25202" w:rsidRDefault="00C25202" w:rsidP="00145040">
                  <w:r w:rsidRPr="00C25202">
                    <w:t>Analogowe (D-Sub)</w:t>
                  </w:r>
                </w:p>
                <w:p w:rsidR="00C25202" w:rsidRPr="00C25202" w:rsidRDefault="00C25202" w:rsidP="00145040">
                  <w:r w:rsidRPr="00C25202">
                    <w:t>Cyfrowe (DVI-D)</w:t>
                  </w:r>
                </w:p>
                <w:p w:rsidR="00C25202" w:rsidRPr="00C25202" w:rsidRDefault="00C25202" w:rsidP="00145040">
                  <w:r w:rsidRPr="00C25202">
                    <w:t xml:space="preserve">Cyfrowe (HDMI) </w:t>
                  </w:r>
                </w:p>
              </w:tc>
            </w:tr>
            <w:tr w:rsidR="00C25202" w:rsidRPr="00C25202" w:rsidTr="007E61B4">
              <w:trPr>
                <w:tblCellSpacing w:w="15" w:type="dxa"/>
              </w:trPr>
              <w:tc>
                <w:tcPr>
                  <w:tcW w:w="3287" w:type="dxa"/>
                  <w:tcBorders>
                    <w:bottom w:val="single" w:sz="6" w:space="0" w:color="E6E6E6"/>
                  </w:tcBorders>
                  <w:shd w:val="clear" w:color="auto" w:fill="F5F5F5"/>
                  <w:tcMar>
                    <w:top w:w="45" w:type="dxa"/>
                    <w:left w:w="225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C25202" w:rsidRPr="00C25202" w:rsidRDefault="00C25202" w:rsidP="00145040">
                  <w:r w:rsidRPr="00C25202">
                    <w:t>Certyfikaty</w:t>
                  </w:r>
                </w:p>
              </w:tc>
              <w:tc>
                <w:tcPr>
                  <w:tcW w:w="4936" w:type="dxa"/>
                  <w:tcBorders>
                    <w:bottom w:val="single" w:sz="6" w:space="0" w:color="E6E6E6"/>
                  </w:tcBorders>
                  <w:shd w:val="clear" w:color="auto" w:fill="FFFFFF"/>
                  <w:tcMar>
                    <w:top w:w="45" w:type="dxa"/>
                    <w:left w:w="375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C25202" w:rsidRPr="00C25202" w:rsidRDefault="00C25202" w:rsidP="00145040">
                  <w:r w:rsidRPr="00C25202">
                    <w:t xml:space="preserve">CE </w:t>
                  </w:r>
                </w:p>
                <w:p w:rsidR="00C25202" w:rsidRPr="00C25202" w:rsidRDefault="00C25202" w:rsidP="00145040">
                  <w:r w:rsidRPr="00C25202">
                    <w:t>FCC klasa B</w:t>
                  </w:r>
                </w:p>
                <w:p w:rsidR="00C25202" w:rsidRPr="00C25202" w:rsidRDefault="00C25202" w:rsidP="00145040">
                  <w:r w:rsidRPr="00C25202">
                    <w:t>TCO</w:t>
                  </w:r>
                </w:p>
                <w:p w:rsidR="00C25202" w:rsidRPr="00C25202" w:rsidRDefault="00C25202" w:rsidP="00145040">
                  <w:r w:rsidRPr="00C25202">
                    <w:t>cETLus</w:t>
                  </w:r>
                </w:p>
                <w:p w:rsidR="00C25202" w:rsidRPr="00C25202" w:rsidRDefault="00C25202" w:rsidP="00145040">
                  <w:r w:rsidRPr="00C25202">
                    <w:t>TUV/ISO9241-307</w:t>
                  </w:r>
                </w:p>
              </w:tc>
            </w:tr>
            <w:tr w:rsidR="00C25202" w:rsidRPr="00C25202" w:rsidTr="007E61B4">
              <w:trPr>
                <w:tblCellSpacing w:w="15" w:type="dxa"/>
              </w:trPr>
              <w:tc>
                <w:tcPr>
                  <w:tcW w:w="3287" w:type="dxa"/>
                  <w:tcBorders>
                    <w:bottom w:val="single" w:sz="6" w:space="0" w:color="E6E6E6"/>
                  </w:tcBorders>
                  <w:shd w:val="clear" w:color="auto" w:fill="F5F5F5"/>
                  <w:tcMar>
                    <w:top w:w="45" w:type="dxa"/>
                    <w:left w:w="225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C25202" w:rsidRPr="00C25202" w:rsidRDefault="00C25202" w:rsidP="00145040">
                  <w:r w:rsidRPr="00C25202">
                    <w:t>Pobór mocy</w:t>
                  </w:r>
                </w:p>
              </w:tc>
              <w:tc>
                <w:tcPr>
                  <w:tcW w:w="4936" w:type="dxa"/>
                  <w:tcBorders>
                    <w:bottom w:val="single" w:sz="6" w:space="0" w:color="E6E6E6"/>
                  </w:tcBorders>
                  <w:shd w:val="clear" w:color="auto" w:fill="FFFFFF"/>
                  <w:tcMar>
                    <w:top w:w="45" w:type="dxa"/>
                    <w:left w:w="375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C25202" w:rsidRPr="00C25202" w:rsidRDefault="00C25202" w:rsidP="00145040">
                  <w:r w:rsidRPr="00C25202">
                    <w:t xml:space="preserve">19 W </w:t>
                  </w:r>
                </w:p>
              </w:tc>
            </w:tr>
            <w:tr w:rsidR="00C25202" w:rsidRPr="00C25202" w:rsidTr="007E61B4">
              <w:trPr>
                <w:tblCellSpacing w:w="15" w:type="dxa"/>
              </w:trPr>
              <w:tc>
                <w:tcPr>
                  <w:tcW w:w="3287" w:type="dxa"/>
                  <w:tcBorders>
                    <w:bottom w:val="single" w:sz="6" w:space="0" w:color="E6E6E6"/>
                  </w:tcBorders>
                  <w:shd w:val="clear" w:color="auto" w:fill="F5F5F5"/>
                  <w:tcMar>
                    <w:top w:w="45" w:type="dxa"/>
                    <w:left w:w="225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C25202" w:rsidRPr="00C25202" w:rsidRDefault="00C25202" w:rsidP="00145040">
                  <w:r w:rsidRPr="00C25202">
                    <w:t>Załączone wyposażenie</w:t>
                  </w:r>
                </w:p>
              </w:tc>
              <w:tc>
                <w:tcPr>
                  <w:tcW w:w="4936" w:type="dxa"/>
                  <w:tcBorders>
                    <w:bottom w:val="single" w:sz="6" w:space="0" w:color="E6E6E6"/>
                  </w:tcBorders>
                  <w:shd w:val="clear" w:color="auto" w:fill="FFFFFF"/>
                  <w:tcMar>
                    <w:top w:w="45" w:type="dxa"/>
                    <w:left w:w="375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C25202" w:rsidRPr="00C25202" w:rsidRDefault="00C25202" w:rsidP="00145040">
                  <w:r w:rsidRPr="00C25202">
                    <w:t>Przewód D-Sub</w:t>
                  </w:r>
                </w:p>
              </w:tc>
            </w:tr>
          </w:tbl>
          <w:p w:rsidR="00C25202" w:rsidRPr="00C25202" w:rsidRDefault="00C25202" w:rsidP="00145040"/>
        </w:tc>
      </w:tr>
      <w:tr w:rsidR="00C25202" w:rsidRPr="002A5A5C" w:rsidTr="00145040">
        <w:trPr>
          <w:trHeight w:val="2342"/>
        </w:trPr>
        <w:tc>
          <w:tcPr>
            <w:tcW w:w="1795" w:type="dxa"/>
          </w:tcPr>
          <w:p w:rsidR="00C25202" w:rsidRPr="00C25202" w:rsidRDefault="00C25202" w:rsidP="00145040">
            <w:r w:rsidRPr="00C25202">
              <w:lastRenderedPageBreak/>
              <w:t xml:space="preserve">d/ Pakiet programów biurowych Office 2016 dla Użytkowników Domowych i Małych Firm 32/64 Bit PL – </w:t>
            </w:r>
            <w:r w:rsidRPr="0097358A">
              <w:rPr>
                <w:b/>
              </w:rPr>
              <w:t xml:space="preserve">sztuk </w:t>
            </w:r>
            <w:r w:rsidR="00D001C6">
              <w:rPr>
                <w:b/>
              </w:rPr>
              <w:t>5</w:t>
            </w:r>
          </w:p>
        </w:tc>
        <w:tc>
          <w:tcPr>
            <w:tcW w:w="8529" w:type="dxa"/>
          </w:tcPr>
          <w:p w:rsidR="00C25202" w:rsidRPr="00C25202" w:rsidRDefault="00C25202" w:rsidP="00145040"/>
          <w:p w:rsidR="00C25202" w:rsidRPr="00C25202" w:rsidRDefault="00C25202" w:rsidP="00145040">
            <w:r w:rsidRPr="00C25202">
              <w:t>Edytor tekstu umożliwiający edycję dokumentów w formacie doc, docx</w:t>
            </w:r>
          </w:p>
          <w:p w:rsidR="00C25202" w:rsidRPr="00C25202" w:rsidRDefault="00C25202" w:rsidP="00145040">
            <w:r w:rsidRPr="00C25202">
              <w:t>Arkusz kalkulacyjny umożliwiający edycję dokumentów w formacie xls, xlsx</w:t>
            </w:r>
          </w:p>
          <w:p w:rsidR="00C25202" w:rsidRPr="00C25202" w:rsidRDefault="00C25202" w:rsidP="00145040">
            <w:r w:rsidRPr="00C25202">
              <w:t>Program do tworzenia prezentacji umożliwiający edycję dokumentów w formacie ppt, pptx</w:t>
            </w:r>
          </w:p>
          <w:p w:rsidR="00C25202" w:rsidRPr="00C25202" w:rsidRDefault="00C25202" w:rsidP="00145040">
            <w:r w:rsidRPr="00C25202">
              <w:t>Klient poczty elektronicznej obsługujący protokoły POP3, SMTP, IMAP, MAPI</w:t>
            </w:r>
          </w:p>
          <w:p w:rsidR="00C25202" w:rsidRPr="00C25202" w:rsidRDefault="00C25202" w:rsidP="00145040">
            <w:r w:rsidRPr="00C25202">
              <w:t>Wszystkie programy powinny być w polskiej wersji językowej</w:t>
            </w:r>
          </w:p>
        </w:tc>
      </w:tr>
      <w:tr w:rsidR="00C25202" w:rsidRPr="002A5A5C" w:rsidTr="00145040">
        <w:tc>
          <w:tcPr>
            <w:tcW w:w="1795" w:type="dxa"/>
          </w:tcPr>
          <w:p w:rsidR="00C25202" w:rsidRPr="00C25202" w:rsidRDefault="00C25202" w:rsidP="00145040"/>
          <w:p w:rsidR="00C25202" w:rsidRPr="00C25202" w:rsidRDefault="00C25202" w:rsidP="00145040">
            <w:r w:rsidRPr="00C25202">
              <w:t xml:space="preserve">e/ Kyocera ECOSYS P3045dn lub równoważny  – </w:t>
            </w:r>
            <w:r w:rsidRPr="0097358A">
              <w:rPr>
                <w:b/>
              </w:rPr>
              <w:t>sztuk 2</w:t>
            </w:r>
          </w:p>
        </w:tc>
        <w:tc>
          <w:tcPr>
            <w:tcW w:w="8529" w:type="dxa"/>
          </w:tcPr>
          <w:p w:rsidR="00C25202" w:rsidRPr="00C25202" w:rsidRDefault="00C25202" w:rsidP="00145040"/>
          <w:tbl>
            <w:tblPr>
              <w:tblW w:w="83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24"/>
              <w:gridCol w:w="5244"/>
            </w:tblGrid>
            <w:tr w:rsidR="00145040" w:rsidRPr="00C25202" w:rsidTr="00145040">
              <w:trPr>
                <w:trHeight w:val="300"/>
              </w:trPr>
              <w:tc>
                <w:tcPr>
                  <w:tcW w:w="3124" w:type="dxa"/>
                  <w:shd w:val="clear" w:color="auto" w:fill="auto"/>
                  <w:noWrap/>
                  <w:hideMark/>
                </w:tcPr>
                <w:p w:rsidR="00145040" w:rsidRPr="00C25202" w:rsidRDefault="00145040" w:rsidP="00145040">
                  <w:r w:rsidRPr="00C25202">
                    <w:t xml:space="preserve">Ogólnie typ </w:t>
                  </w:r>
                </w:p>
              </w:tc>
              <w:tc>
                <w:tcPr>
                  <w:tcW w:w="5244" w:type="dxa"/>
                  <w:shd w:val="clear" w:color="auto" w:fill="auto"/>
                  <w:hideMark/>
                </w:tcPr>
                <w:p w:rsidR="00145040" w:rsidRPr="00C25202" w:rsidRDefault="00145040" w:rsidP="00145040">
                  <w:r w:rsidRPr="00C25202">
                    <w:t>Drukarka A4</w:t>
                  </w:r>
                </w:p>
              </w:tc>
            </w:tr>
            <w:tr w:rsidR="00145040" w:rsidRPr="00C25202" w:rsidTr="00145040">
              <w:trPr>
                <w:trHeight w:val="300"/>
              </w:trPr>
              <w:tc>
                <w:tcPr>
                  <w:tcW w:w="3124" w:type="dxa"/>
                  <w:shd w:val="clear" w:color="auto" w:fill="auto"/>
                  <w:noWrap/>
                  <w:hideMark/>
                </w:tcPr>
                <w:p w:rsidR="00145040" w:rsidRPr="00C25202" w:rsidRDefault="00145040" w:rsidP="00145040">
                  <w:r w:rsidRPr="00C25202">
                    <w:t xml:space="preserve">Technologia </w:t>
                  </w:r>
                </w:p>
              </w:tc>
              <w:tc>
                <w:tcPr>
                  <w:tcW w:w="5244" w:type="dxa"/>
                  <w:shd w:val="clear" w:color="auto" w:fill="auto"/>
                  <w:hideMark/>
                </w:tcPr>
                <w:p w:rsidR="00145040" w:rsidRPr="00C25202" w:rsidRDefault="00145040" w:rsidP="00145040">
                  <w:r w:rsidRPr="00C25202">
                    <w:t>Mono Laser</w:t>
                  </w:r>
                </w:p>
              </w:tc>
            </w:tr>
            <w:tr w:rsidR="00145040" w:rsidRPr="00C25202" w:rsidTr="00145040">
              <w:trPr>
                <w:trHeight w:val="300"/>
              </w:trPr>
              <w:tc>
                <w:tcPr>
                  <w:tcW w:w="3124" w:type="dxa"/>
                  <w:shd w:val="clear" w:color="auto" w:fill="auto"/>
                  <w:noWrap/>
                  <w:hideMark/>
                </w:tcPr>
                <w:p w:rsidR="00145040" w:rsidRPr="00C25202" w:rsidRDefault="00145040" w:rsidP="00145040">
                  <w:r w:rsidRPr="00C25202">
                    <w:t xml:space="preserve">Prędkość wydruku </w:t>
                  </w:r>
                </w:p>
              </w:tc>
              <w:tc>
                <w:tcPr>
                  <w:tcW w:w="5244" w:type="dxa"/>
                  <w:shd w:val="clear" w:color="auto" w:fill="auto"/>
                  <w:hideMark/>
                </w:tcPr>
                <w:p w:rsidR="00145040" w:rsidRPr="00C25202" w:rsidRDefault="00145040" w:rsidP="00145040">
                  <w:r w:rsidRPr="00C25202">
                    <w:t>do 45 str. A4 na minutę</w:t>
                  </w:r>
                </w:p>
              </w:tc>
            </w:tr>
            <w:tr w:rsidR="00145040" w:rsidRPr="00C25202" w:rsidTr="00145040">
              <w:trPr>
                <w:trHeight w:val="300"/>
              </w:trPr>
              <w:tc>
                <w:tcPr>
                  <w:tcW w:w="3124" w:type="dxa"/>
                  <w:shd w:val="clear" w:color="auto" w:fill="auto"/>
                  <w:noWrap/>
                  <w:hideMark/>
                </w:tcPr>
                <w:p w:rsidR="00145040" w:rsidRPr="00C25202" w:rsidRDefault="00145040" w:rsidP="00145040">
                  <w:r w:rsidRPr="00C25202">
                    <w:t xml:space="preserve">Rozdzielczość </w:t>
                  </w:r>
                </w:p>
              </w:tc>
              <w:tc>
                <w:tcPr>
                  <w:tcW w:w="5244" w:type="dxa"/>
                  <w:shd w:val="clear" w:color="auto" w:fill="auto"/>
                  <w:hideMark/>
                </w:tcPr>
                <w:p w:rsidR="00145040" w:rsidRPr="00C25202" w:rsidRDefault="00145040" w:rsidP="00145040">
                  <w:r w:rsidRPr="00C25202">
                    <w:t>1200 dpi</w:t>
                  </w:r>
                </w:p>
              </w:tc>
            </w:tr>
            <w:tr w:rsidR="00145040" w:rsidRPr="00C25202" w:rsidTr="00145040">
              <w:trPr>
                <w:trHeight w:val="300"/>
              </w:trPr>
              <w:tc>
                <w:tcPr>
                  <w:tcW w:w="3124" w:type="dxa"/>
                  <w:shd w:val="clear" w:color="auto" w:fill="auto"/>
                  <w:noWrap/>
                  <w:hideMark/>
                </w:tcPr>
                <w:p w:rsidR="00145040" w:rsidRPr="00C25202" w:rsidRDefault="00145040" w:rsidP="00145040">
                  <w:r w:rsidRPr="00C25202">
                    <w:t xml:space="preserve">Czas nagrzewania </w:t>
                  </w:r>
                </w:p>
              </w:tc>
              <w:tc>
                <w:tcPr>
                  <w:tcW w:w="5244" w:type="dxa"/>
                  <w:shd w:val="clear" w:color="auto" w:fill="auto"/>
                  <w:hideMark/>
                </w:tcPr>
                <w:p w:rsidR="00145040" w:rsidRPr="00C25202" w:rsidRDefault="00145040" w:rsidP="00145040">
                  <w:r w:rsidRPr="00C25202">
                    <w:t>ok. 15 sekund lub mniej</w:t>
                  </w:r>
                </w:p>
              </w:tc>
            </w:tr>
            <w:tr w:rsidR="00145040" w:rsidRPr="00C25202" w:rsidTr="00145040">
              <w:trPr>
                <w:trHeight w:val="443"/>
              </w:trPr>
              <w:tc>
                <w:tcPr>
                  <w:tcW w:w="3124" w:type="dxa"/>
                  <w:shd w:val="clear" w:color="auto" w:fill="auto"/>
                  <w:noWrap/>
                  <w:hideMark/>
                </w:tcPr>
                <w:p w:rsidR="00145040" w:rsidRPr="00C25202" w:rsidRDefault="00145040" w:rsidP="00145040">
                  <w:r w:rsidRPr="00C25202">
                    <w:t>Czas wydruku pierwszej strony</w:t>
                  </w:r>
                </w:p>
              </w:tc>
              <w:tc>
                <w:tcPr>
                  <w:tcW w:w="5244" w:type="dxa"/>
                  <w:shd w:val="clear" w:color="auto" w:fill="auto"/>
                  <w:hideMark/>
                </w:tcPr>
                <w:p w:rsidR="00145040" w:rsidRPr="00C25202" w:rsidRDefault="00145040" w:rsidP="00145040">
                  <w:r w:rsidRPr="00C25202">
                    <w:t>ok. 5,9 sekund lub mniej</w:t>
                  </w:r>
                </w:p>
              </w:tc>
            </w:tr>
            <w:tr w:rsidR="00145040" w:rsidRPr="00C25202" w:rsidTr="00145040">
              <w:trPr>
                <w:trHeight w:val="300"/>
              </w:trPr>
              <w:tc>
                <w:tcPr>
                  <w:tcW w:w="3124" w:type="dxa"/>
                  <w:shd w:val="clear" w:color="auto" w:fill="auto"/>
                  <w:noWrap/>
                </w:tcPr>
                <w:p w:rsidR="00145040" w:rsidRPr="00C25202" w:rsidRDefault="00145040" w:rsidP="00145040">
                  <w:r w:rsidRPr="00C25202">
                    <w:t xml:space="preserve">Pobór mocy </w:t>
                  </w:r>
                </w:p>
              </w:tc>
              <w:tc>
                <w:tcPr>
                  <w:tcW w:w="5244" w:type="dxa"/>
                  <w:shd w:val="clear" w:color="auto" w:fill="auto"/>
                </w:tcPr>
                <w:p w:rsidR="00145040" w:rsidRPr="00C25202" w:rsidRDefault="00145040" w:rsidP="00145040">
                  <w:r w:rsidRPr="00C25202">
                    <w:t>Drukowanie: 594 W; tryb gotowości: 10 W; tryb uśpienia: 0,9 W</w:t>
                  </w:r>
                </w:p>
              </w:tc>
            </w:tr>
            <w:tr w:rsidR="00145040" w:rsidRPr="00C25202" w:rsidTr="00145040">
              <w:trPr>
                <w:trHeight w:val="300"/>
              </w:trPr>
              <w:tc>
                <w:tcPr>
                  <w:tcW w:w="3124" w:type="dxa"/>
                  <w:shd w:val="clear" w:color="auto" w:fill="auto"/>
                  <w:noWrap/>
                </w:tcPr>
                <w:p w:rsidR="00145040" w:rsidRPr="00C25202" w:rsidRDefault="00145040" w:rsidP="00145040">
                  <w:r w:rsidRPr="00C25202">
                    <w:t>Moduł dupleksu</w:t>
                  </w:r>
                </w:p>
              </w:tc>
              <w:tc>
                <w:tcPr>
                  <w:tcW w:w="5244" w:type="dxa"/>
                  <w:shd w:val="clear" w:color="auto" w:fill="auto"/>
                </w:tcPr>
                <w:p w:rsidR="00145040" w:rsidRPr="00C25202" w:rsidRDefault="00145040" w:rsidP="00145040">
                  <w:r w:rsidRPr="00C25202">
                    <w:t>Drukowanie dwustronne: A4, A5, B5, Letter, Legal, inne w zakresie 140 x 210 mm – 216 x 356 mm, 60 – 120 g/m</w:t>
                  </w:r>
                  <w:r w:rsidRPr="00C25202">
                    <w:rPr>
                      <w:vertAlign w:val="superscript"/>
                    </w:rPr>
                    <w:t>2</w:t>
                  </w:r>
                </w:p>
              </w:tc>
            </w:tr>
            <w:tr w:rsidR="00145040" w:rsidRPr="00C25202" w:rsidTr="00145040">
              <w:trPr>
                <w:trHeight w:val="300"/>
              </w:trPr>
              <w:tc>
                <w:tcPr>
                  <w:tcW w:w="3124" w:type="dxa"/>
                  <w:shd w:val="clear" w:color="auto" w:fill="auto"/>
                  <w:noWrap/>
                </w:tcPr>
                <w:p w:rsidR="00145040" w:rsidRPr="00C25202" w:rsidRDefault="00145040" w:rsidP="00145040">
                  <w:r w:rsidRPr="00C25202">
                    <w:t>Interfejsy</w:t>
                  </w:r>
                </w:p>
              </w:tc>
              <w:tc>
                <w:tcPr>
                  <w:tcW w:w="5244" w:type="dxa"/>
                  <w:shd w:val="clear" w:color="auto" w:fill="auto"/>
                </w:tcPr>
                <w:p w:rsidR="00145040" w:rsidRPr="00C25202" w:rsidRDefault="00145040" w:rsidP="00145040">
                  <w:r w:rsidRPr="00C25202">
                    <w:t>USB 2.0 (Hi-Speed), 2 x USB Host Interface, Gigabit Ethernet (10/100/1000BaseT)</w:t>
                  </w:r>
                </w:p>
              </w:tc>
            </w:tr>
            <w:tr w:rsidR="00145040" w:rsidRPr="00C25202" w:rsidTr="00145040">
              <w:trPr>
                <w:trHeight w:val="300"/>
              </w:trPr>
              <w:tc>
                <w:tcPr>
                  <w:tcW w:w="3124" w:type="dxa"/>
                  <w:shd w:val="clear" w:color="auto" w:fill="auto"/>
                  <w:noWrap/>
                </w:tcPr>
                <w:p w:rsidR="00145040" w:rsidRPr="00C25202" w:rsidRDefault="00145040" w:rsidP="00145040">
                  <w:r w:rsidRPr="00C25202">
                    <w:t>Bęben</w:t>
                  </w:r>
                </w:p>
              </w:tc>
              <w:tc>
                <w:tcPr>
                  <w:tcW w:w="5244" w:type="dxa"/>
                  <w:shd w:val="clear" w:color="auto" w:fill="auto"/>
                </w:tcPr>
                <w:p w:rsidR="00145040" w:rsidRPr="00C25202" w:rsidRDefault="00145040" w:rsidP="00145040">
                  <w:r w:rsidRPr="00C25202">
                    <w:t>na 300 000 wydruków</w:t>
                  </w:r>
                </w:p>
                <w:p w:rsidR="00145040" w:rsidRPr="00C25202" w:rsidRDefault="00145040" w:rsidP="00145040"/>
              </w:tc>
            </w:tr>
          </w:tbl>
          <w:p w:rsidR="00C25202" w:rsidRPr="00C25202" w:rsidRDefault="00C25202" w:rsidP="00145040"/>
        </w:tc>
      </w:tr>
      <w:tr w:rsidR="00C25202" w:rsidRPr="002A5A5C" w:rsidTr="00145040">
        <w:trPr>
          <w:trHeight w:val="70"/>
        </w:trPr>
        <w:tc>
          <w:tcPr>
            <w:tcW w:w="1795" w:type="dxa"/>
          </w:tcPr>
          <w:p w:rsidR="00C25202" w:rsidRPr="00C25202" w:rsidRDefault="00C25202" w:rsidP="00145040"/>
          <w:p w:rsidR="00C25202" w:rsidRPr="00C25202" w:rsidRDefault="00C25202" w:rsidP="00145040">
            <w:r w:rsidRPr="00C25202">
              <w:t xml:space="preserve">f/ Develop ineo+ 3100p lub równoważny  – </w:t>
            </w:r>
            <w:r w:rsidRPr="0097358A">
              <w:rPr>
                <w:b/>
              </w:rPr>
              <w:t>sztuk 1</w:t>
            </w:r>
          </w:p>
        </w:tc>
        <w:tc>
          <w:tcPr>
            <w:tcW w:w="8529" w:type="dxa"/>
          </w:tcPr>
          <w:p w:rsidR="00C25202" w:rsidRPr="00C25202" w:rsidRDefault="00C25202" w:rsidP="00145040"/>
          <w:tbl>
            <w:tblPr>
              <w:tblW w:w="83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24"/>
              <w:gridCol w:w="5244"/>
            </w:tblGrid>
            <w:tr w:rsidR="00C25202" w:rsidRPr="00C25202" w:rsidTr="00145040">
              <w:trPr>
                <w:trHeight w:val="300"/>
              </w:trPr>
              <w:tc>
                <w:tcPr>
                  <w:tcW w:w="3124" w:type="dxa"/>
                  <w:shd w:val="clear" w:color="auto" w:fill="auto"/>
                  <w:noWrap/>
                  <w:hideMark/>
                </w:tcPr>
                <w:p w:rsidR="00C25202" w:rsidRPr="00C25202" w:rsidRDefault="00C25202" w:rsidP="00145040">
                  <w:r w:rsidRPr="00C25202">
                    <w:t xml:space="preserve">Ogólnie typ </w:t>
                  </w:r>
                </w:p>
              </w:tc>
              <w:tc>
                <w:tcPr>
                  <w:tcW w:w="5244" w:type="dxa"/>
                  <w:shd w:val="clear" w:color="auto" w:fill="auto"/>
                  <w:hideMark/>
                </w:tcPr>
                <w:p w:rsidR="00C25202" w:rsidRPr="00C25202" w:rsidRDefault="00C25202" w:rsidP="00145040">
                  <w:r w:rsidRPr="00C25202">
                    <w:t>Drukarka A4</w:t>
                  </w:r>
                </w:p>
              </w:tc>
            </w:tr>
            <w:tr w:rsidR="00C25202" w:rsidRPr="00C25202" w:rsidTr="00145040">
              <w:trPr>
                <w:trHeight w:val="300"/>
              </w:trPr>
              <w:tc>
                <w:tcPr>
                  <w:tcW w:w="3124" w:type="dxa"/>
                  <w:shd w:val="clear" w:color="auto" w:fill="auto"/>
                  <w:noWrap/>
                  <w:hideMark/>
                </w:tcPr>
                <w:p w:rsidR="00C25202" w:rsidRPr="00C25202" w:rsidRDefault="00C25202" w:rsidP="00145040">
                  <w:r w:rsidRPr="00C25202">
                    <w:t xml:space="preserve">Technologia </w:t>
                  </w:r>
                </w:p>
              </w:tc>
              <w:tc>
                <w:tcPr>
                  <w:tcW w:w="5244" w:type="dxa"/>
                  <w:shd w:val="clear" w:color="auto" w:fill="auto"/>
                  <w:hideMark/>
                </w:tcPr>
                <w:p w:rsidR="00C25202" w:rsidRPr="00C25202" w:rsidRDefault="00C25202" w:rsidP="00145040">
                  <w:r w:rsidRPr="00C25202">
                    <w:t>Color Laser</w:t>
                  </w:r>
                </w:p>
              </w:tc>
            </w:tr>
            <w:tr w:rsidR="00C25202" w:rsidRPr="00C25202" w:rsidTr="00145040">
              <w:trPr>
                <w:trHeight w:val="300"/>
              </w:trPr>
              <w:tc>
                <w:tcPr>
                  <w:tcW w:w="3124" w:type="dxa"/>
                  <w:shd w:val="clear" w:color="auto" w:fill="auto"/>
                  <w:noWrap/>
                  <w:hideMark/>
                </w:tcPr>
                <w:p w:rsidR="00C25202" w:rsidRPr="00C25202" w:rsidRDefault="00C25202" w:rsidP="00145040">
                  <w:r w:rsidRPr="00C25202">
                    <w:t xml:space="preserve">Prędkość wydruku </w:t>
                  </w:r>
                </w:p>
              </w:tc>
              <w:tc>
                <w:tcPr>
                  <w:tcW w:w="5244" w:type="dxa"/>
                  <w:shd w:val="clear" w:color="auto" w:fill="auto"/>
                  <w:hideMark/>
                </w:tcPr>
                <w:p w:rsidR="00C25202" w:rsidRPr="00C25202" w:rsidRDefault="00C25202" w:rsidP="00145040">
                  <w:r w:rsidRPr="00C25202">
                    <w:t>do 31 str. A4 na minutę</w:t>
                  </w:r>
                </w:p>
              </w:tc>
            </w:tr>
            <w:tr w:rsidR="00C25202" w:rsidRPr="00C25202" w:rsidTr="00145040">
              <w:trPr>
                <w:trHeight w:val="300"/>
              </w:trPr>
              <w:tc>
                <w:tcPr>
                  <w:tcW w:w="3124" w:type="dxa"/>
                  <w:shd w:val="clear" w:color="auto" w:fill="auto"/>
                  <w:noWrap/>
                  <w:hideMark/>
                </w:tcPr>
                <w:p w:rsidR="00C25202" w:rsidRPr="00C25202" w:rsidRDefault="00C25202" w:rsidP="00145040">
                  <w:r w:rsidRPr="00C25202">
                    <w:t xml:space="preserve">Rozdzielczość </w:t>
                  </w:r>
                </w:p>
              </w:tc>
              <w:tc>
                <w:tcPr>
                  <w:tcW w:w="5244" w:type="dxa"/>
                  <w:shd w:val="clear" w:color="auto" w:fill="auto"/>
                  <w:hideMark/>
                </w:tcPr>
                <w:p w:rsidR="00C25202" w:rsidRPr="00C25202" w:rsidRDefault="00C25202" w:rsidP="00145040">
                  <w:r w:rsidRPr="00C25202">
                    <w:t>1200 dpi</w:t>
                  </w:r>
                </w:p>
              </w:tc>
            </w:tr>
            <w:tr w:rsidR="00C25202" w:rsidRPr="00C25202" w:rsidTr="00145040">
              <w:trPr>
                <w:trHeight w:val="300"/>
              </w:trPr>
              <w:tc>
                <w:tcPr>
                  <w:tcW w:w="3124" w:type="dxa"/>
                  <w:shd w:val="clear" w:color="auto" w:fill="auto"/>
                  <w:noWrap/>
                  <w:hideMark/>
                </w:tcPr>
                <w:p w:rsidR="00C25202" w:rsidRPr="00C25202" w:rsidRDefault="00C25202" w:rsidP="00145040">
                  <w:r w:rsidRPr="00C25202">
                    <w:t xml:space="preserve">Czas nagrzewania </w:t>
                  </w:r>
                </w:p>
              </w:tc>
              <w:tc>
                <w:tcPr>
                  <w:tcW w:w="5244" w:type="dxa"/>
                  <w:shd w:val="clear" w:color="auto" w:fill="auto"/>
                  <w:hideMark/>
                </w:tcPr>
                <w:p w:rsidR="00C25202" w:rsidRPr="00C25202" w:rsidRDefault="00C25202" w:rsidP="00145040">
                  <w:r w:rsidRPr="00C25202">
                    <w:t>ok. 36 sekund</w:t>
                  </w:r>
                </w:p>
              </w:tc>
            </w:tr>
            <w:tr w:rsidR="00C25202" w:rsidRPr="00C25202" w:rsidTr="00145040">
              <w:trPr>
                <w:trHeight w:val="443"/>
              </w:trPr>
              <w:tc>
                <w:tcPr>
                  <w:tcW w:w="3124" w:type="dxa"/>
                  <w:shd w:val="clear" w:color="auto" w:fill="auto"/>
                  <w:noWrap/>
                  <w:hideMark/>
                </w:tcPr>
                <w:p w:rsidR="00C25202" w:rsidRPr="00C25202" w:rsidRDefault="00C25202" w:rsidP="00145040">
                  <w:r w:rsidRPr="00C25202">
                    <w:t>Czas wydruku pierwszej strony</w:t>
                  </w:r>
                </w:p>
              </w:tc>
              <w:tc>
                <w:tcPr>
                  <w:tcW w:w="5244" w:type="dxa"/>
                  <w:shd w:val="clear" w:color="auto" w:fill="auto"/>
                  <w:hideMark/>
                </w:tcPr>
                <w:p w:rsidR="00C25202" w:rsidRPr="00C25202" w:rsidRDefault="00C25202" w:rsidP="00145040">
                  <w:r w:rsidRPr="00C25202">
                    <w:t>ok. 12,9 sekund</w:t>
                  </w:r>
                </w:p>
              </w:tc>
            </w:tr>
            <w:tr w:rsidR="00C25202" w:rsidRPr="00C25202" w:rsidTr="00145040">
              <w:trPr>
                <w:trHeight w:val="300"/>
              </w:trPr>
              <w:tc>
                <w:tcPr>
                  <w:tcW w:w="3124" w:type="dxa"/>
                  <w:shd w:val="clear" w:color="auto" w:fill="auto"/>
                  <w:noWrap/>
                </w:tcPr>
                <w:p w:rsidR="00C25202" w:rsidRPr="00C25202" w:rsidRDefault="00C25202" w:rsidP="00145040">
                  <w:r w:rsidRPr="00C25202">
                    <w:t>Moduł dupleksu</w:t>
                  </w:r>
                </w:p>
              </w:tc>
              <w:tc>
                <w:tcPr>
                  <w:tcW w:w="5244" w:type="dxa"/>
                  <w:shd w:val="clear" w:color="auto" w:fill="auto"/>
                </w:tcPr>
                <w:p w:rsidR="00C25202" w:rsidRPr="00C25202" w:rsidRDefault="00C25202" w:rsidP="00145040">
                  <w:r w:rsidRPr="00C25202">
                    <w:t>Drukowanie dwustronne: A4; 60 – 210 g/m</w:t>
                  </w:r>
                  <w:r w:rsidRPr="00C25202">
                    <w:rPr>
                      <w:vertAlign w:val="superscript"/>
                    </w:rPr>
                    <w:t>2</w:t>
                  </w:r>
                  <w:r w:rsidRPr="00C25202">
                    <w:t xml:space="preserve"> </w:t>
                  </w:r>
                </w:p>
              </w:tc>
            </w:tr>
            <w:tr w:rsidR="00C25202" w:rsidRPr="00C25202" w:rsidTr="00145040">
              <w:trPr>
                <w:trHeight w:val="300"/>
              </w:trPr>
              <w:tc>
                <w:tcPr>
                  <w:tcW w:w="3124" w:type="dxa"/>
                  <w:shd w:val="clear" w:color="auto" w:fill="auto"/>
                  <w:noWrap/>
                </w:tcPr>
                <w:p w:rsidR="00C25202" w:rsidRPr="00C25202" w:rsidRDefault="00C25202" w:rsidP="00145040">
                  <w:r w:rsidRPr="00C25202">
                    <w:t>Interfejsy</w:t>
                  </w:r>
                </w:p>
              </w:tc>
              <w:tc>
                <w:tcPr>
                  <w:tcW w:w="5244" w:type="dxa"/>
                  <w:shd w:val="clear" w:color="auto" w:fill="auto"/>
                </w:tcPr>
                <w:p w:rsidR="00C25202" w:rsidRPr="00C25202" w:rsidRDefault="00C25202" w:rsidP="00145040">
                  <w:r w:rsidRPr="00C25202">
                    <w:t xml:space="preserve">USB 2.0, 10-Base-T/100-Base-TX/1000-Base-T </w:t>
                  </w:r>
                  <w:r w:rsidRPr="00C25202">
                    <w:lastRenderedPageBreak/>
                    <w:t>Ethernet</w:t>
                  </w:r>
                </w:p>
              </w:tc>
            </w:tr>
            <w:tr w:rsidR="00C25202" w:rsidRPr="00C25202" w:rsidTr="00145040">
              <w:trPr>
                <w:trHeight w:val="300"/>
              </w:trPr>
              <w:tc>
                <w:tcPr>
                  <w:tcW w:w="3124" w:type="dxa"/>
                  <w:shd w:val="clear" w:color="auto" w:fill="auto"/>
                  <w:noWrap/>
                </w:tcPr>
                <w:p w:rsidR="00C25202" w:rsidRPr="00C25202" w:rsidRDefault="00C25202" w:rsidP="00145040">
                  <w:r w:rsidRPr="00C25202">
                    <w:lastRenderedPageBreak/>
                    <w:t>Bęben czarny</w:t>
                  </w:r>
                </w:p>
              </w:tc>
              <w:tc>
                <w:tcPr>
                  <w:tcW w:w="5244" w:type="dxa"/>
                  <w:shd w:val="clear" w:color="auto" w:fill="auto"/>
                </w:tcPr>
                <w:p w:rsidR="00C25202" w:rsidRPr="00C25202" w:rsidRDefault="00C25202" w:rsidP="00145040">
                  <w:r w:rsidRPr="00C25202">
                    <w:t>na 25 000 wydruków</w:t>
                  </w:r>
                </w:p>
              </w:tc>
            </w:tr>
            <w:tr w:rsidR="00C25202" w:rsidRPr="00C25202" w:rsidTr="00145040">
              <w:trPr>
                <w:trHeight w:val="300"/>
              </w:trPr>
              <w:tc>
                <w:tcPr>
                  <w:tcW w:w="3124" w:type="dxa"/>
                  <w:shd w:val="clear" w:color="auto" w:fill="auto"/>
                  <w:noWrap/>
                </w:tcPr>
                <w:p w:rsidR="00C25202" w:rsidRPr="00C25202" w:rsidRDefault="00C25202" w:rsidP="00145040">
                  <w:r w:rsidRPr="00C25202">
                    <w:t>Bębny CMY</w:t>
                  </w:r>
                </w:p>
              </w:tc>
              <w:tc>
                <w:tcPr>
                  <w:tcW w:w="5244" w:type="dxa"/>
                  <w:shd w:val="clear" w:color="auto" w:fill="auto"/>
                </w:tcPr>
                <w:p w:rsidR="00C25202" w:rsidRPr="00C25202" w:rsidRDefault="00C25202" w:rsidP="00145040">
                  <w:r w:rsidRPr="00C25202">
                    <w:t>na 25 000 wydruków</w:t>
                  </w:r>
                </w:p>
                <w:p w:rsidR="00C25202" w:rsidRPr="00C25202" w:rsidRDefault="00C25202" w:rsidP="00145040"/>
              </w:tc>
            </w:tr>
          </w:tbl>
          <w:p w:rsidR="00C25202" w:rsidRPr="00C25202" w:rsidRDefault="00C25202" w:rsidP="00145040"/>
        </w:tc>
      </w:tr>
    </w:tbl>
    <w:bookmarkEnd w:id="2"/>
    <w:p w:rsidR="00867899" w:rsidRPr="00B624C5" w:rsidRDefault="00B624C5" w:rsidP="00867899">
      <w:pPr>
        <w:spacing w:line="276" w:lineRule="auto"/>
        <w:jc w:val="both"/>
        <w:rPr>
          <w:sz w:val="22"/>
          <w:szCs w:val="22"/>
          <w:u w:val="single"/>
        </w:rPr>
      </w:pPr>
      <w:r w:rsidRPr="00B624C5">
        <w:rPr>
          <w:sz w:val="22"/>
          <w:szCs w:val="22"/>
          <w:u w:val="single"/>
        </w:rPr>
        <w:lastRenderedPageBreak/>
        <w:t>Dodatkowe</w:t>
      </w:r>
      <w:r w:rsidR="00867899" w:rsidRPr="00B624C5">
        <w:rPr>
          <w:sz w:val="22"/>
          <w:szCs w:val="22"/>
          <w:u w:val="single"/>
        </w:rPr>
        <w:t xml:space="preserve"> informacje:</w:t>
      </w:r>
    </w:p>
    <w:p w:rsidR="00E04446" w:rsidRDefault="00D009AC" w:rsidP="00FD359B">
      <w:pPr>
        <w:pStyle w:val="Akapitzlist"/>
        <w:numPr>
          <w:ilvl w:val="0"/>
          <w:numId w:val="15"/>
        </w:numPr>
        <w:spacing w:line="27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Zamawiający informuje, że w przypadku gdy określił wymagania z użyciem znaków towarowych, norm, specyfikacji technicznej, to należy traktować takie określenie jako przykładowe. </w:t>
      </w:r>
      <w:r w:rsidRPr="00FD359B">
        <w:rPr>
          <w:b/>
          <w:sz w:val="22"/>
          <w:szCs w:val="22"/>
        </w:rPr>
        <w:t xml:space="preserve">Zamawiający dopuszcza zaoferowanie rozwiązań równoważnych o parametrach nie </w:t>
      </w:r>
      <w:r w:rsidR="00E04446" w:rsidRPr="00FD359B">
        <w:rPr>
          <w:b/>
          <w:sz w:val="22"/>
          <w:szCs w:val="22"/>
        </w:rPr>
        <w:t xml:space="preserve">gorszych </w:t>
      </w:r>
      <w:r w:rsidRPr="00FD359B">
        <w:rPr>
          <w:b/>
          <w:sz w:val="22"/>
          <w:szCs w:val="22"/>
        </w:rPr>
        <w:t>niż wskazane przez Zamawiającego</w:t>
      </w:r>
      <w:r w:rsidR="00E04446" w:rsidRPr="00FD359B">
        <w:rPr>
          <w:b/>
          <w:sz w:val="22"/>
          <w:szCs w:val="22"/>
        </w:rPr>
        <w:t>.</w:t>
      </w:r>
    </w:p>
    <w:p w:rsidR="002B7A82" w:rsidRPr="002B7A82" w:rsidRDefault="002B7A82" w:rsidP="002B7A82">
      <w:pPr>
        <w:pStyle w:val="Akapitzlist"/>
        <w:spacing w:line="276" w:lineRule="auto"/>
        <w:jc w:val="both"/>
        <w:rPr>
          <w:sz w:val="22"/>
          <w:szCs w:val="22"/>
        </w:rPr>
      </w:pPr>
      <w:r w:rsidRPr="002B7A82">
        <w:rPr>
          <w:sz w:val="22"/>
          <w:szCs w:val="22"/>
        </w:rPr>
        <w:t>W przypadku zaoferowania rozwiązania równoważnego, Wykonawca zobowiązany jest w ofercie udowodnić, że funkcjonalność oferowanego sprzętu i oprogramowania jest równoważna w stosunku do wskazanego przez Zamawiającego, jak również, że posiada nie gorsze parametry techniczne niż wskazane przez Zamawiającego. Wykonawca w formularzu ofertowym stanowiącym zał. nr 1 do Zaproszenia w arkuszu asortymentowo-cenowym wpisze parametry sprzętu jaki oferuje.</w:t>
      </w:r>
    </w:p>
    <w:p w:rsidR="00867899" w:rsidRPr="00B624C5" w:rsidRDefault="0096585E" w:rsidP="00B624C5">
      <w:pPr>
        <w:pStyle w:val="Akapitzlist"/>
        <w:numPr>
          <w:ilvl w:val="0"/>
          <w:numId w:val="15"/>
        </w:numPr>
        <w:jc w:val="both"/>
      </w:pPr>
      <w:r w:rsidRPr="00B624C5">
        <w:rPr>
          <w:sz w:val="22"/>
          <w:szCs w:val="22"/>
        </w:rPr>
        <w:t xml:space="preserve">Wykonawca zobowiązany jest do dostarczenia </w:t>
      </w:r>
      <w:r w:rsidR="00CC3C11">
        <w:rPr>
          <w:sz w:val="22"/>
          <w:szCs w:val="22"/>
        </w:rPr>
        <w:t>s</w:t>
      </w:r>
      <w:r w:rsidRPr="00B624C5">
        <w:rPr>
          <w:sz w:val="22"/>
          <w:szCs w:val="22"/>
        </w:rPr>
        <w:t>przętu fabrycznie nowego.</w:t>
      </w:r>
    </w:p>
    <w:p w:rsidR="0096585E" w:rsidRPr="00B624C5" w:rsidRDefault="00867899" w:rsidP="00B624C5">
      <w:pPr>
        <w:pStyle w:val="Akapitzlist"/>
        <w:numPr>
          <w:ilvl w:val="0"/>
          <w:numId w:val="15"/>
        </w:numPr>
        <w:jc w:val="both"/>
      </w:pPr>
      <w:r w:rsidRPr="00B624C5">
        <w:t>Dostawca zapewnia tonery startowe do drukarek.</w:t>
      </w:r>
      <w:r w:rsidR="0096585E" w:rsidRPr="00B624C5">
        <w:t xml:space="preserve"> </w:t>
      </w:r>
    </w:p>
    <w:p w:rsidR="00E04446" w:rsidRPr="00B624C5" w:rsidRDefault="00E04446" w:rsidP="00B624C5">
      <w:pPr>
        <w:pStyle w:val="Akapitzlist"/>
        <w:numPr>
          <w:ilvl w:val="0"/>
          <w:numId w:val="15"/>
        </w:numPr>
        <w:spacing w:line="276" w:lineRule="auto"/>
        <w:jc w:val="both"/>
        <w:rPr>
          <w:sz w:val="22"/>
          <w:szCs w:val="22"/>
        </w:rPr>
      </w:pPr>
      <w:r w:rsidRPr="00B624C5">
        <w:rPr>
          <w:sz w:val="22"/>
          <w:szCs w:val="22"/>
        </w:rPr>
        <w:t>Wykonawca jest zobowiązany składając ofertę dołączyć specyfikację techniczną zamawianego towaru, w szczególności podając nazwę producenta, markę, typ, itp.</w:t>
      </w:r>
    </w:p>
    <w:p w:rsidR="00E04446" w:rsidRPr="00B624C5" w:rsidRDefault="00E04446" w:rsidP="00B624C5">
      <w:pPr>
        <w:pStyle w:val="Akapitzlist"/>
        <w:numPr>
          <w:ilvl w:val="0"/>
          <w:numId w:val="15"/>
        </w:numPr>
        <w:spacing w:line="276" w:lineRule="auto"/>
        <w:jc w:val="both"/>
        <w:rPr>
          <w:sz w:val="22"/>
          <w:szCs w:val="22"/>
        </w:rPr>
      </w:pPr>
      <w:r w:rsidRPr="00B624C5">
        <w:rPr>
          <w:sz w:val="22"/>
          <w:szCs w:val="22"/>
        </w:rPr>
        <w:t xml:space="preserve">Warunki gwarancji: min. 2 lata, na miejscu u Zamawiającego, chyba że w opisie przedmiotu zamówienia </w:t>
      </w:r>
      <w:r w:rsidR="00867899" w:rsidRPr="00B624C5">
        <w:rPr>
          <w:sz w:val="22"/>
          <w:szCs w:val="22"/>
        </w:rPr>
        <w:t>wskazano</w:t>
      </w:r>
      <w:r w:rsidRPr="00B624C5">
        <w:rPr>
          <w:sz w:val="22"/>
          <w:szCs w:val="22"/>
        </w:rPr>
        <w:t xml:space="preserve"> inaczej. </w:t>
      </w:r>
    </w:p>
    <w:p w:rsidR="008A5164" w:rsidRDefault="00E04446" w:rsidP="002B7A82">
      <w:pPr>
        <w:pStyle w:val="Akapitzlist"/>
        <w:numPr>
          <w:ilvl w:val="0"/>
          <w:numId w:val="15"/>
        </w:numPr>
        <w:spacing w:line="276" w:lineRule="auto"/>
        <w:jc w:val="both"/>
        <w:rPr>
          <w:sz w:val="22"/>
          <w:szCs w:val="22"/>
        </w:rPr>
      </w:pPr>
      <w:r w:rsidRPr="00B624C5">
        <w:rPr>
          <w:sz w:val="22"/>
          <w:szCs w:val="22"/>
        </w:rPr>
        <w:t>Dostawa: Plac Słowiański 17, 68-100 Żagań.</w:t>
      </w:r>
    </w:p>
    <w:p w:rsidR="002B7A82" w:rsidRPr="002B7A82" w:rsidRDefault="002B7A82" w:rsidP="002B7A82">
      <w:pPr>
        <w:pStyle w:val="Akapitzlist"/>
        <w:spacing w:line="276" w:lineRule="auto"/>
        <w:jc w:val="both"/>
        <w:rPr>
          <w:sz w:val="22"/>
          <w:szCs w:val="22"/>
        </w:rPr>
      </w:pPr>
    </w:p>
    <w:p w:rsidR="002E7F38" w:rsidRPr="00B624C5" w:rsidRDefault="00897755" w:rsidP="006009F9">
      <w:pPr>
        <w:widowControl w:val="0"/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  <w:r w:rsidRPr="00B624C5">
        <w:rPr>
          <w:b/>
          <w:bCs/>
          <w:sz w:val="22"/>
          <w:szCs w:val="22"/>
        </w:rPr>
        <w:t xml:space="preserve">II.  </w:t>
      </w:r>
      <w:r w:rsidRPr="00B624C5">
        <w:rPr>
          <w:b/>
          <w:bCs/>
          <w:sz w:val="22"/>
          <w:szCs w:val="22"/>
          <w:u w:val="single"/>
        </w:rPr>
        <w:t xml:space="preserve">Termin realizacji </w:t>
      </w:r>
      <w:r w:rsidR="00611BF9" w:rsidRPr="00B624C5">
        <w:rPr>
          <w:b/>
          <w:bCs/>
          <w:sz w:val="22"/>
          <w:szCs w:val="22"/>
          <w:u w:val="single"/>
        </w:rPr>
        <w:t xml:space="preserve">zamówienia:  </w:t>
      </w:r>
    </w:p>
    <w:p w:rsidR="002E7F38" w:rsidRPr="002B7A82" w:rsidRDefault="00897755" w:rsidP="002B7A82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sz w:val="22"/>
          <w:szCs w:val="22"/>
        </w:rPr>
      </w:pPr>
      <w:r w:rsidRPr="00B624C5">
        <w:rPr>
          <w:bCs/>
          <w:sz w:val="22"/>
          <w:szCs w:val="22"/>
        </w:rPr>
        <w:t>Zamówienie należy wykonać</w:t>
      </w:r>
      <w:r w:rsidR="00683334" w:rsidRPr="00B624C5">
        <w:rPr>
          <w:bCs/>
          <w:sz w:val="22"/>
          <w:szCs w:val="22"/>
        </w:rPr>
        <w:t xml:space="preserve"> </w:t>
      </w:r>
      <w:r w:rsidR="00C04495" w:rsidRPr="00B624C5">
        <w:rPr>
          <w:bCs/>
          <w:sz w:val="22"/>
          <w:szCs w:val="22"/>
        </w:rPr>
        <w:t xml:space="preserve">w terminie </w:t>
      </w:r>
      <w:r w:rsidR="00E04446" w:rsidRPr="00B624C5">
        <w:rPr>
          <w:bCs/>
          <w:sz w:val="22"/>
          <w:szCs w:val="22"/>
        </w:rPr>
        <w:t>7</w:t>
      </w:r>
      <w:r w:rsidR="00C04495" w:rsidRPr="00B624C5">
        <w:rPr>
          <w:bCs/>
          <w:sz w:val="22"/>
          <w:szCs w:val="22"/>
        </w:rPr>
        <w:t xml:space="preserve"> dni od dnia podpisania umowy.</w:t>
      </w:r>
    </w:p>
    <w:p w:rsidR="008A5164" w:rsidRPr="00492B19" w:rsidRDefault="008A5164" w:rsidP="002E7F38">
      <w:pPr>
        <w:widowControl w:val="0"/>
        <w:autoSpaceDE w:val="0"/>
        <w:autoSpaceDN w:val="0"/>
        <w:adjustRightInd w:val="0"/>
        <w:jc w:val="both"/>
        <w:rPr>
          <w:b/>
          <w:color w:val="FF0000"/>
          <w:sz w:val="22"/>
          <w:szCs w:val="22"/>
        </w:rPr>
      </w:pPr>
    </w:p>
    <w:p w:rsidR="00897755" w:rsidRPr="00B624C5" w:rsidRDefault="00897755" w:rsidP="00897755">
      <w:pPr>
        <w:widowControl w:val="0"/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  <w:r w:rsidRPr="00B624C5">
        <w:rPr>
          <w:b/>
          <w:sz w:val="22"/>
          <w:szCs w:val="22"/>
        </w:rPr>
        <w:t>III.</w:t>
      </w:r>
      <w:r w:rsidRPr="00B624C5">
        <w:rPr>
          <w:b/>
          <w:bCs/>
          <w:sz w:val="22"/>
          <w:szCs w:val="22"/>
        </w:rPr>
        <w:t xml:space="preserve"> </w:t>
      </w:r>
      <w:r w:rsidRPr="00B624C5">
        <w:rPr>
          <w:b/>
          <w:bCs/>
          <w:sz w:val="22"/>
          <w:szCs w:val="22"/>
          <w:u w:val="single"/>
        </w:rPr>
        <w:t>Warunki udziału w postępowaniu i sposób dokonania oceny ich spełnienia</w:t>
      </w:r>
      <w:r w:rsidRPr="00B624C5">
        <w:rPr>
          <w:b/>
          <w:bCs/>
          <w:sz w:val="22"/>
          <w:szCs w:val="22"/>
        </w:rPr>
        <w:t xml:space="preserve">: </w:t>
      </w:r>
    </w:p>
    <w:p w:rsidR="00897755" w:rsidRPr="00B624C5" w:rsidRDefault="00897755" w:rsidP="006A4AFE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bCs/>
          <w:sz w:val="22"/>
          <w:szCs w:val="22"/>
        </w:rPr>
      </w:pPr>
      <w:r w:rsidRPr="00B624C5">
        <w:rPr>
          <w:bCs/>
          <w:sz w:val="22"/>
          <w:szCs w:val="22"/>
        </w:rPr>
        <w:t>O udzielenie zamówienia mogą ubiegać się Oferenci</w:t>
      </w:r>
      <w:r w:rsidR="00611BF9" w:rsidRPr="00B624C5">
        <w:rPr>
          <w:bCs/>
          <w:sz w:val="22"/>
          <w:szCs w:val="22"/>
        </w:rPr>
        <w:t>,</w:t>
      </w:r>
      <w:r w:rsidRPr="00B624C5">
        <w:rPr>
          <w:bCs/>
          <w:sz w:val="22"/>
          <w:szCs w:val="22"/>
        </w:rPr>
        <w:t xml:space="preserve"> którzy spełniają warunki dotyczące:</w:t>
      </w:r>
    </w:p>
    <w:p w:rsidR="00897755" w:rsidRPr="00B624C5" w:rsidRDefault="00897755" w:rsidP="006A4AFE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bCs/>
          <w:sz w:val="22"/>
          <w:szCs w:val="22"/>
        </w:rPr>
      </w:pPr>
      <w:r w:rsidRPr="00B624C5">
        <w:rPr>
          <w:bCs/>
          <w:sz w:val="22"/>
          <w:szCs w:val="22"/>
        </w:rPr>
        <w:t>posiadania  uprawnień do wykonywania określonej działalności lub czynności, jeżeli przepisy prawa nakładają obowiązek ich posiadania;</w:t>
      </w:r>
    </w:p>
    <w:p w:rsidR="00897755" w:rsidRPr="00B624C5" w:rsidRDefault="00897755" w:rsidP="006A4AFE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bCs/>
          <w:sz w:val="22"/>
          <w:szCs w:val="22"/>
        </w:rPr>
      </w:pPr>
      <w:r w:rsidRPr="00B624C5">
        <w:rPr>
          <w:bCs/>
          <w:sz w:val="22"/>
          <w:szCs w:val="22"/>
        </w:rPr>
        <w:t>posiadania wiedzy i doświadczenia;</w:t>
      </w:r>
    </w:p>
    <w:p w:rsidR="00897755" w:rsidRPr="00B624C5" w:rsidRDefault="00897755" w:rsidP="006A4AFE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bCs/>
          <w:sz w:val="22"/>
          <w:szCs w:val="22"/>
        </w:rPr>
      </w:pPr>
      <w:r w:rsidRPr="00B624C5">
        <w:rPr>
          <w:bCs/>
          <w:sz w:val="22"/>
          <w:szCs w:val="22"/>
        </w:rPr>
        <w:t>dysponowania odpowiednim potencjałem technicznym oraz osobami zdolnymi do wykonania zamówienia;</w:t>
      </w:r>
    </w:p>
    <w:p w:rsidR="00897755" w:rsidRPr="00B624C5" w:rsidRDefault="00897755" w:rsidP="006A4AFE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bCs/>
          <w:sz w:val="22"/>
          <w:szCs w:val="22"/>
        </w:rPr>
      </w:pPr>
      <w:r w:rsidRPr="00B624C5">
        <w:rPr>
          <w:bCs/>
          <w:sz w:val="22"/>
          <w:szCs w:val="22"/>
        </w:rPr>
        <w:t>sytuacji ekonomicznej i finansowej;</w:t>
      </w:r>
    </w:p>
    <w:p w:rsidR="00897755" w:rsidRPr="00B624C5" w:rsidRDefault="000D2D74" w:rsidP="006A4AFE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sz w:val="22"/>
          <w:szCs w:val="22"/>
        </w:rPr>
      </w:pPr>
      <w:r w:rsidRPr="00B624C5">
        <w:rPr>
          <w:sz w:val="22"/>
          <w:szCs w:val="22"/>
        </w:rPr>
        <w:t>niepodlegania</w:t>
      </w:r>
      <w:r w:rsidR="00B624C5" w:rsidRPr="00B624C5">
        <w:rPr>
          <w:sz w:val="22"/>
          <w:szCs w:val="22"/>
        </w:rPr>
        <w:t xml:space="preserve"> wykluczeniu z postepowania</w:t>
      </w:r>
      <w:r w:rsidR="00897755" w:rsidRPr="00B624C5">
        <w:rPr>
          <w:sz w:val="22"/>
          <w:szCs w:val="22"/>
        </w:rPr>
        <w:t xml:space="preserve">. </w:t>
      </w:r>
    </w:p>
    <w:p w:rsidR="00B624C5" w:rsidRPr="00B624C5" w:rsidRDefault="00B624C5" w:rsidP="00B624C5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B624C5">
        <w:rPr>
          <w:sz w:val="22"/>
          <w:szCs w:val="22"/>
        </w:rPr>
        <w:t xml:space="preserve">Na potwierdzenie spełnienia ww. warunków Wykonawca składa odpowiednie oświadczenie znajdujące się </w:t>
      </w:r>
      <w:r w:rsidR="002E010E">
        <w:rPr>
          <w:sz w:val="22"/>
          <w:szCs w:val="22"/>
        </w:rPr>
        <w:br/>
      </w:r>
      <w:r w:rsidRPr="00B624C5">
        <w:rPr>
          <w:sz w:val="22"/>
          <w:szCs w:val="22"/>
        </w:rPr>
        <w:t>w formularzu ofertowym, stanowiącym załącznik nr 1 do niniejszego zaproszenia.</w:t>
      </w:r>
    </w:p>
    <w:p w:rsidR="00897755" w:rsidRPr="00B624C5" w:rsidRDefault="00611BF9" w:rsidP="006A4AFE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B624C5">
        <w:rPr>
          <w:sz w:val="22"/>
          <w:szCs w:val="22"/>
        </w:rPr>
        <w:t xml:space="preserve">Oferenci </w:t>
      </w:r>
      <w:r w:rsidR="00897755" w:rsidRPr="00B624C5">
        <w:rPr>
          <w:sz w:val="22"/>
          <w:szCs w:val="22"/>
        </w:rPr>
        <w:t>mogą wspólnie ubiegać się o udzielenie zamówienia (np. w formie Konsorcjum).</w:t>
      </w:r>
    </w:p>
    <w:p w:rsidR="00897755" w:rsidRPr="00B624C5" w:rsidRDefault="002E7F38" w:rsidP="00897755">
      <w:pPr>
        <w:widowControl w:val="0"/>
        <w:autoSpaceDE w:val="0"/>
        <w:autoSpaceDN w:val="0"/>
        <w:adjustRightInd w:val="0"/>
        <w:spacing w:line="276" w:lineRule="auto"/>
        <w:ind w:left="567"/>
        <w:jc w:val="both"/>
        <w:rPr>
          <w:sz w:val="22"/>
          <w:szCs w:val="22"/>
        </w:rPr>
      </w:pPr>
      <w:r w:rsidRPr="00B624C5">
        <w:rPr>
          <w:sz w:val="22"/>
          <w:szCs w:val="22"/>
        </w:rPr>
        <w:t>3</w:t>
      </w:r>
      <w:r w:rsidR="00897755" w:rsidRPr="00B624C5">
        <w:rPr>
          <w:sz w:val="22"/>
          <w:szCs w:val="22"/>
        </w:rPr>
        <w:t>.1. W przypadku wsp</w:t>
      </w:r>
      <w:r w:rsidR="00611BF9" w:rsidRPr="00B624C5">
        <w:rPr>
          <w:sz w:val="22"/>
          <w:szCs w:val="22"/>
        </w:rPr>
        <w:t xml:space="preserve">ólnego ubiegania się, Oferenci </w:t>
      </w:r>
      <w:r w:rsidR="00897755" w:rsidRPr="00B624C5">
        <w:rPr>
          <w:sz w:val="22"/>
          <w:szCs w:val="22"/>
        </w:rPr>
        <w:t>ustanawiają pełnomocnika do reprezentowania i</w:t>
      </w:r>
      <w:r w:rsidR="00611BF9" w:rsidRPr="00B624C5">
        <w:rPr>
          <w:sz w:val="22"/>
          <w:szCs w:val="22"/>
        </w:rPr>
        <w:t xml:space="preserve">ch w postępowaniu o udzielenie </w:t>
      </w:r>
      <w:r w:rsidR="00897755" w:rsidRPr="00B624C5">
        <w:rPr>
          <w:sz w:val="22"/>
          <w:szCs w:val="22"/>
        </w:rPr>
        <w:t>zamówienia publicznego albo do reprezentowania w post</w:t>
      </w:r>
      <w:r w:rsidR="00034F4E" w:rsidRPr="00B624C5">
        <w:rPr>
          <w:sz w:val="22"/>
          <w:szCs w:val="22"/>
        </w:rPr>
        <w:t xml:space="preserve">ępowaniu </w:t>
      </w:r>
      <w:r w:rsidR="00034F4E" w:rsidRPr="00B624C5">
        <w:rPr>
          <w:sz w:val="22"/>
          <w:szCs w:val="22"/>
        </w:rPr>
        <w:br/>
        <w:t>i zawarcia umowy w sprawie</w:t>
      </w:r>
      <w:r w:rsidR="00897755" w:rsidRPr="00B624C5">
        <w:rPr>
          <w:sz w:val="22"/>
          <w:szCs w:val="22"/>
        </w:rPr>
        <w:t xml:space="preserve"> zamówienia publicznego. </w:t>
      </w:r>
    </w:p>
    <w:p w:rsidR="00897755" w:rsidRPr="00B624C5" w:rsidRDefault="00897755" w:rsidP="00897755">
      <w:pPr>
        <w:widowControl w:val="0"/>
        <w:autoSpaceDE w:val="0"/>
        <w:autoSpaceDN w:val="0"/>
        <w:adjustRightInd w:val="0"/>
        <w:spacing w:line="276" w:lineRule="auto"/>
        <w:ind w:left="567"/>
        <w:jc w:val="both"/>
        <w:rPr>
          <w:sz w:val="22"/>
          <w:szCs w:val="22"/>
        </w:rPr>
      </w:pPr>
      <w:r w:rsidRPr="00B624C5">
        <w:rPr>
          <w:sz w:val="22"/>
          <w:szCs w:val="22"/>
        </w:rPr>
        <w:t xml:space="preserve">Na potwierdzenie ustanowienia pełnomocnika Oferenci załączają do </w:t>
      </w:r>
      <w:r w:rsidR="005205F5" w:rsidRPr="00B624C5">
        <w:rPr>
          <w:sz w:val="22"/>
          <w:szCs w:val="22"/>
        </w:rPr>
        <w:t>oferty stosowne pełnomocnictwo.</w:t>
      </w:r>
      <w:r w:rsidRPr="00B624C5">
        <w:rPr>
          <w:sz w:val="22"/>
          <w:szCs w:val="22"/>
        </w:rPr>
        <w:t xml:space="preserve"> </w:t>
      </w:r>
    </w:p>
    <w:p w:rsidR="00897755" w:rsidRPr="00B624C5" w:rsidRDefault="002E7F38" w:rsidP="00897755">
      <w:pPr>
        <w:widowControl w:val="0"/>
        <w:autoSpaceDE w:val="0"/>
        <w:autoSpaceDN w:val="0"/>
        <w:adjustRightInd w:val="0"/>
        <w:spacing w:line="276" w:lineRule="auto"/>
        <w:ind w:left="567"/>
        <w:jc w:val="both"/>
        <w:rPr>
          <w:sz w:val="22"/>
          <w:szCs w:val="22"/>
        </w:rPr>
      </w:pPr>
      <w:r w:rsidRPr="00B624C5">
        <w:rPr>
          <w:sz w:val="22"/>
          <w:szCs w:val="22"/>
        </w:rPr>
        <w:t>3</w:t>
      </w:r>
      <w:r w:rsidR="00897755" w:rsidRPr="00B624C5">
        <w:rPr>
          <w:sz w:val="22"/>
          <w:szCs w:val="22"/>
        </w:rPr>
        <w:t>.2. Jeżeli oferta Oferentów ubiegających się wsp</w:t>
      </w:r>
      <w:r w:rsidR="00034F4E" w:rsidRPr="00B624C5">
        <w:rPr>
          <w:sz w:val="22"/>
          <w:szCs w:val="22"/>
        </w:rPr>
        <w:t xml:space="preserve">ólnie o udzielenie zamówienia, </w:t>
      </w:r>
      <w:r w:rsidR="00897755" w:rsidRPr="00B624C5">
        <w:rPr>
          <w:sz w:val="22"/>
          <w:szCs w:val="22"/>
        </w:rPr>
        <w:t>zostanie wybrana, Zamawiający żąda p</w:t>
      </w:r>
      <w:r w:rsidR="00611BF9" w:rsidRPr="00B624C5">
        <w:rPr>
          <w:sz w:val="22"/>
          <w:szCs w:val="22"/>
        </w:rPr>
        <w:t xml:space="preserve">rzed zawarciem umowy w sprawie </w:t>
      </w:r>
      <w:r w:rsidR="00897755" w:rsidRPr="00B624C5">
        <w:rPr>
          <w:sz w:val="22"/>
          <w:szCs w:val="22"/>
        </w:rPr>
        <w:t>zamówienia publicznego, umo</w:t>
      </w:r>
      <w:r w:rsidR="00034F4E" w:rsidRPr="00B624C5">
        <w:rPr>
          <w:sz w:val="22"/>
          <w:szCs w:val="22"/>
        </w:rPr>
        <w:t xml:space="preserve">wy regulującej współpracę tych </w:t>
      </w:r>
      <w:r w:rsidR="00897755" w:rsidRPr="00B624C5">
        <w:rPr>
          <w:sz w:val="22"/>
          <w:szCs w:val="22"/>
        </w:rPr>
        <w:t xml:space="preserve">Oferentów. </w:t>
      </w:r>
    </w:p>
    <w:p w:rsidR="00897755" w:rsidRPr="00B624C5" w:rsidRDefault="002E7F38" w:rsidP="00897755">
      <w:pPr>
        <w:widowControl w:val="0"/>
        <w:autoSpaceDE w:val="0"/>
        <w:autoSpaceDN w:val="0"/>
        <w:adjustRightInd w:val="0"/>
        <w:spacing w:line="276" w:lineRule="auto"/>
        <w:ind w:left="567"/>
        <w:jc w:val="both"/>
        <w:rPr>
          <w:sz w:val="22"/>
          <w:szCs w:val="22"/>
        </w:rPr>
      </w:pPr>
      <w:r w:rsidRPr="00B624C5">
        <w:rPr>
          <w:sz w:val="22"/>
          <w:szCs w:val="22"/>
        </w:rPr>
        <w:t>3</w:t>
      </w:r>
      <w:r w:rsidR="00897755" w:rsidRPr="00B624C5">
        <w:rPr>
          <w:sz w:val="22"/>
          <w:szCs w:val="22"/>
        </w:rPr>
        <w:t>.3. Oferenci występujący wspólnie, warunki dotyczące udziału w postepowaniu mogą spełnić łączni</w:t>
      </w:r>
      <w:r w:rsidR="00034F4E" w:rsidRPr="00B624C5">
        <w:rPr>
          <w:sz w:val="22"/>
          <w:szCs w:val="22"/>
        </w:rPr>
        <w:t xml:space="preserve">e natomiast warunek dotyczący braku podstaw do wykluczenia z </w:t>
      </w:r>
      <w:r w:rsidR="00897755" w:rsidRPr="00B624C5">
        <w:rPr>
          <w:sz w:val="22"/>
          <w:szCs w:val="22"/>
        </w:rPr>
        <w:t>postępowania muszą spełnić oddzielnie dla każdego Oferenta.</w:t>
      </w:r>
    </w:p>
    <w:p w:rsidR="00897755" w:rsidRPr="00847B35" w:rsidRDefault="002E7F38" w:rsidP="00897755">
      <w:pPr>
        <w:widowControl w:val="0"/>
        <w:autoSpaceDE w:val="0"/>
        <w:autoSpaceDN w:val="0"/>
        <w:adjustRightInd w:val="0"/>
        <w:spacing w:line="276" w:lineRule="auto"/>
        <w:ind w:left="567"/>
        <w:jc w:val="both"/>
        <w:rPr>
          <w:sz w:val="22"/>
          <w:szCs w:val="22"/>
        </w:rPr>
      </w:pPr>
      <w:r w:rsidRPr="00847B35">
        <w:rPr>
          <w:sz w:val="22"/>
          <w:szCs w:val="22"/>
        </w:rPr>
        <w:t>3</w:t>
      </w:r>
      <w:r w:rsidR="00897755" w:rsidRPr="00847B35">
        <w:rPr>
          <w:sz w:val="22"/>
          <w:szCs w:val="22"/>
        </w:rPr>
        <w:t xml:space="preserve">.4. </w:t>
      </w:r>
      <w:r w:rsidR="00897755" w:rsidRPr="00847B35">
        <w:rPr>
          <w:b/>
          <w:bCs/>
          <w:sz w:val="22"/>
          <w:szCs w:val="22"/>
        </w:rPr>
        <w:t xml:space="preserve"> </w:t>
      </w:r>
      <w:r w:rsidR="00897755" w:rsidRPr="00847B35">
        <w:rPr>
          <w:bCs/>
          <w:sz w:val="22"/>
          <w:szCs w:val="22"/>
        </w:rPr>
        <w:t xml:space="preserve">Oferenci </w:t>
      </w:r>
      <w:r w:rsidR="00897755" w:rsidRPr="00847B35">
        <w:rPr>
          <w:sz w:val="22"/>
          <w:szCs w:val="22"/>
        </w:rPr>
        <w:t>występujący wspólnie ponoszą solidarną odpowiedzialność za wykonanie umowy.</w:t>
      </w:r>
    </w:p>
    <w:p w:rsidR="00897755" w:rsidRPr="00847B35" w:rsidRDefault="00897755" w:rsidP="006A4AFE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847B35">
        <w:rPr>
          <w:sz w:val="22"/>
          <w:szCs w:val="22"/>
        </w:rPr>
        <w:t>Ocena spełnienia warunków udziału</w:t>
      </w:r>
      <w:r w:rsidR="00611BF9" w:rsidRPr="00847B35">
        <w:rPr>
          <w:sz w:val="22"/>
          <w:szCs w:val="22"/>
        </w:rPr>
        <w:t xml:space="preserve"> w postępowaniu </w:t>
      </w:r>
      <w:r w:rsidRPr="00847B35">
        <w:rPr>
          <w:sz w:val="22"/>
          <w:szCs w:val="22"/>
        </w:rPr>
        <w:t>dokonywana będzie na podstawie złożo</w:t>
      </w:r>
      <w:r w:rsidR="00611BF9" w:rsidRPr="00847B35">
        <w:rPr>
          <w:sz w:val="22"/>
          <w:szCs w:val="22"/>
        </w:rPr>
        <w:t xml:space="preserve">nych przez Oferenta oświadczeń i dokumentów żądanych </w:t>
      </w:r>
      <w:r w:rsidRPr="00847B35">
        <w:rPr>
          <w:sz w:val="22"/>
          <w:szCs w:val="22"/>
        </w:rPr>
        <w:t xml:space="preserve">przez Zamawiającego, na zasadzie </w:t>
      </w:r>
      <w:r w:rsidRPr="00847B35">
        <w:rPr>
          <w:bCs/>
          <w:i/>
          <w:iCs/>
          <w:sz w:val="22"/>
          <w:szCs w:val="22"/>
        </w:rPr>
        <w:t>spełnia/nie spełnia.</w:t>
      </w:r>
      <w:r w:rsidRPr="00847B35">
        <w:rPr>
          <w:sz w:val="22"/>
          <w:szCs w:val="22"/>
        </w:rPr>
        <w:t xml:space="preserve"> </w:t>
      </w:r>
      <w:r w:rsidRPr="00847B35">
        <w:rPr>
          <w:sz w:val="22"/>
          <w:szCs w:val="22"/>
        </w:rPr>
        <w:br/>
        <w:t>Z dokumentów i oświa</w:t>
      </w:r>
      <w:r w:rsidR="00611BF9" w:rsidRPr="00847B35">
        <w:rPr>
          <w:sz w:val="22"/>
          <w:szCs w:val="22"/>
        </w:rPr>
        <w:t xml:space="preserve">dczeń musi wynikać, iż Oferent </w:t>
      </w:r>
      <w:r w:rsidRPr="00847B35">
        <w:rPr>
          <w:sz w:val="22"/>
          <w:szCs w:val="22"/>
        </w:rPr>
        <w:t xml:space="preserve">spełnia warunki udziału w postępowaniu na dzień </w:t>
      </w:r>
      <w:r w:rsidRPr="00847B35">
        <w:rPr>
          <w:sz w:val="22"/>
          <w:szCs w:val="22"/>
        </w:rPr>
        <w:lastRenderedPageBreak/>
        <w:t>składania ofert. W przypadku niespełnienia jakiegokolwiek warunku udziału w postępowaniu albo nie wykazania w wystarczający sposób potwierdzenia spełnienia warunków udziału w postępowaniu Oferent zostanie wykluczony z postępowania – po wyczerpaniu czynności związanych z wezwaniem do uzupełnienia dokumentów lub oświadczeń. Ofertę Oferenta wykluczonego uznaje si</w:t>
      </w:r>
      <w:r w:rsidR="00034F4E" w:rsidRPr="00847B35">
        <w:rPr>
          <w:sz w:val="22"/>
          <w:szCs w:val="22"/>
        </w:rPr>
        <w:t>ę za odrzuconą.</w:t>
      </w:r>
    </w:p>
    <w:p w:rsidR="008A5164" w:rsidRPr="00492B19" w:rsidRDefault="008A5164" w:rsidP="00897755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FF0000"/>
          <w:sz w:val="22"/>
          <w:szCs w:val="22"/>
        </w:rPr>
      </w:pPr>
    </w:p>
    <w:p w:rsidR="00011D61" w:rsidRDefault="00011D61" w:rsidP="00897755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bCs/>
          <w:sz w:val="22"/>
          <w:szCs w:val="22"/>
        </w:rPr>
      </w:pPr>
    </w:p>
    <w:p w:rsidR="00897755" w:rsidRPr="00847B35" w:rsidRDefault="00897755" w:rsidP="00897755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bCs/>
          <w:sz w:val="22"/>
          <w:szCs w:val="22"/>
          <w:u w:val="single"/>
        </w:rPr>
      </w:pPr>
      <w:r w:rsidRPr="00847B35">
        <w:rPr>
          <w:b/>
          <w:bCs/>
          <w:sz w:val="22"/>
          <w:szCs w:val="22"/>
        </w:rPr>
        <w:t xml:space="preserve">IV. </w:t>
      </w:r>
      <w:r w:rsidRPr="00847B35">
        <w:rPr>
          <w:b/>
          <w:bCs/>
          <w:sz w:val="22"/>
          <w:szCs w:val="22"/>
          <w:u w:val="single"/>
        </w:rPr>
        <w:t xml:space="preserve">Sposób przygotowania oferty: </w:t>
      </w:r>
    </w:p>
    <w:p w:rsidR="00897755" w:rsidRPr="00847B35" w:rsidRDefault="00897755" w:rsidP="006A4AFE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847B35">
        <w:rPr>
          <w:sz w:val="22"/>
          <w:szCs w:val="22"/>
        </w:rPr>
        <w:t xml:space="preserve">Oferent składa tylko jedną ofertę, w formie pisemnej, na załączonym formularzu oferty.  </w:t>
      </w:r>
      <w:r w:rsidRPr="00847B35">
        <w:rPr>
          <w:bCs/>
          <w:sz w:val="22"/>
          <w:szCs w:val="22"/>
        </w:rPr>
        <w:t xml:space="preserve"> </w:t>
      </w:r>
    </w:p>
    <w:p w:rsidR="00897755" w:rsidRPr="00847B35" w:rsidRDefault="00897755" w:rsidP="006A4AFE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847B35">
        <w:rPr>
          <w:sz w:val="22"/>
          <w:szCs w:val="22"/>
        </w:rPr>
        <w:t>Wraz z ofertą Oferent składa oświadczenia i wymagane dokumenty.</w:t>
      </w:r>
    </w:p>
    <w:p w:rsidR="00897755" w:rsidRPr="00847B35" w:rsidRDefault="00897755" w:rsidP="00897755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sz w:val="22"/>
          <w:szCs w:val="22"/>
        </w:rPr>
      </w:pPr>
      <w:r w:rsidRPr="00847B35">
        <w:rPr>
          <w:sz w:val="22"/>
          <w:szCs w:val="22"/>
        </w:rPr>
        <w:t>2.1. Dokumenty należy złożyć w orygin</w:t>
      </w:r>
      <w:r w:rsidR="00611BF9" w:rsidRPr="00847B35">
        <w:rPr>
          <w:sz w:val="22"/>
          <w:szCs w:val="22"/>
        </w:rPr>
        <w:t xml:space="preserve">ale lub kopii poświadczonej za zgodność z oryginałem </w:t>
      </w:r>
      <w:r w:rsidRPr="00847B35">
        <w:rPr>
          <w:sz w:val="22"/>
          <w:szCs w:val="22"/>
        </w:rPr>
        <w:t xml:space="preserve">przez Oferenta. Poświadczenie zgodności </w:t>
      </w:r>
      <w:r w:rsidR="00611BF9" w:rsidRPr="00847B35">
        <w:rPr>
          <w:sz w:val="22"/>
          <w:szCs w:val="22"/>
        </w:rPr>
        <w:t xml:space="preserve">z oryginałem następuje zgodnie </w:t>
      </w:r>
      <w:r w:rsidRPr="00847B35">
        <w:rPr>
          <w:sz w:val="22"/>
          <w:szCs w:val="22"/>
        </w:rPr>
        <w:t xml:space="preserve">z zasadą reprezentacji </w:t>
      </w:r>
      <w:r w:rsidR="00611BF9" w:rsidRPr="00847B35">
        <w:rPr>
          <w:sz w:val="22"/>
          <w:szCs w:val="22"/>
        </w:rPr>
        <w:t xml:space="preserve">Oferenta, wskazaną w dokumencie rejestrowym Oferenta albo poprzez poświadczenie przez </w:t>
      </w:r>
      <w:r w:rsidRPr="00847B35">
        <w:rPr>
          <w:sz w:val="22"/>
          <w:szCs w:val="22"/>
        </w:rPr>
        <w:t xml:space="preserve">osobę umocowaną </w:t>
      </w:r>
      <w:r w:rsidR="00611BF9" w:rsidRPr="00847B35">
        <w:rPr>
          <w:sz w:val="22"/>
          <w:szCs w:val="22"/>
        </w:rPr>
        <w:t>w sposób właściwy do dokonania czynności poświadczenia dokumentów za zgodność z</w:t>
      </w:r>
      <w:r w:rsidRPr="00847B35">
        <w:rPr>
          <w:sz w:val="22"/>
          <w:szCs w:val="22"/>
        </w:rPr>
        <w:t xml:space="preserve"> oryginałem.</w:t>
      </w:r>
    </w:p>
    <w:p w:rsidR="00897755" w:rsidRPr="00847B35" w:rsidRDefault="00897755" w:rsidP="00897755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sz w:val="22"/>
          <w:szCs w:val="22"/>
        </w:rPr>
      </w:pPr>
      <w:r w:rsidRPr="00847B35">
        <w:rPr>
          <w:sz w:val="22"/>
          <w:szCs w:val="22"/>
        </w:rPr>
        <w:t>2.2.W przypadku Oferentów wspólnie ubiegających się o udzielenie zamówienia oraz w przypadku innych podmiotów na zasobach, których Oferent będzie polegał, kopie dokumentów do</w:t>
      </w:r>
      <w:r w:rsidR="00611BF9" w:rsidRPr="00847B35">
        <w:rPr>
          <w:sz w:val="22"/>
          <w:szCs w:val="22"/>
        </w:rPr>
        <w:t xml:space="preserve">tyczących odpowiednio Oferenta </w:t>
      </w:r>
      <w:r w:rsidRPr="00847B35">
        <w:rPr>
          <w:sz w:val="22"/>
          <w:szCs w:val="22"/>
        </w:rPr>
        <w:t>lub tych podmiotów są poświadczane za zgodność z</w:t>
      </w:r>
      <w:r w:rsidR="00611BF9" w:rsidRPr="00847B35">
        <w:rPr>
          <w:sz w:val="22"/>
          <w:szCs w:val="22"/>
        </w:rPr>
        <w:t xml:space="preserve"> oryginałem przez Oferenta lub </w:t>
      </w:r>
      <w:r w:rsidRPr="00847B35">
        <w:rPr>
          <w:sz w:val="22"/>
          <w:szCs w:val="22"/>
        </w:rPr>
        <w:t xml:space="preserve">przez te podmioty. </w:t>
      </w:r>
    </w:p>
    <w:p w:rsidR="00897755" w:rsidRPr="00847B35" w:rsidRDefault="00897755" w:rsidP="006A4AFE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847B35">
        <w:rPr>
          <w:sz w:val="22"/>
          <w:szCs w:val="22"/>
        </w:rPr>
        <w:t>Oferta musi być sporządzona w języku polskim</w:t>
      </w:r>
      <w:r w:rsidR="00611BF9" w:rsidRPr="00847B35">
        <w:rPr>
          <w:sz w:val="22"/>
          <w:szCs w:val="22"/>
        </w:rPr>
        <w:t>, przy użyciu nośnika pisma nie</w:t>
      </w:r>
      <w:r w:rsidRPr="00847B35">
        <w:rPr>
          <w:sz w:val="22"/>
          <w:szCs w:val="22"/>
        </w:rPr>
        <w:t>ulegającego usunięciu.</w:t>
      </w:r>
    </w:p>
    <w:p w:rsidR="00897755" w:rsidRPr="00847B35" w:rsidRDefault="00897755" w:rsidP="006A4AFE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847B35">
        <w:rPr>
          <w:sz w:val="22"/>
          <w:szCs w:val="22"/>
        </w:rPr>
        <w:t>Oferta mus</w:t>
      </w:r>
      <w:r w:rsidR="00611BF9" w:rsidRPr="00847B35">
        <w:rPr>
          <w:sz w:val="22"/>
          <w:szCs w:val="22"/>
        </w:rPr>
        <w:t xml:space="preserve">i być podpisana przez Oferenta </w:t>
      </w:r>
      <w:r w:rsidRPr="00847B35">
        <w:rPr>
          <w:sz w:val="22"/>
          <w:szCs w:val="22"/>
        </w:rPr>
        <w:t>lub upełnomocnionego przedstawiciela Oferenta.</w:t>
      </w:r>
    </w:p>
    <w:p w:rsidR="00897755" w:rsidRPr="00847B35" w:rsidRDefault="00897755" w:rsidP="006A4AFE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847B35">
        <w:rPr>
          <w:sz w:val="22"/>
          <w:szCs w:val="22"/>
        </w:rPr>
        <w:t xml:space="preserve">Oferent ponosi wszelkie koszty związane z przygotowaniem i złożeniem oferty. Zamawiający nie przewiduje zwrotu kosztów udziału w postępowaniu. </w:t>
      </w:r>
    </w:p>
    <w:p w:rsidR="002B7A82" w:rsidRPr="002B7A82" w:rsidRDefault="00611BF9" w:rsidP="002B7A82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847B35">
        <w:rPr>
          <w:sz w:val="22"/>
          <w:szCs w:val="22"/>
        </w:rPr>
        <w:t xml:space="preserve">Oferent podaje cenę brutto, </w:t>
      </w:r>
      <w:r w:rsidR="00897755" w:rsidRPr="00847B35">
        <w:rPr>
          <w:sz w:val="22"/>
          <w:szCs w:val="22"/>
        </w:rPr>
        <w:t>zgodnie z wymogami okreś</w:t>
      </w:r>
      <w:r w:rsidR="002B7A82">
        <w:rPr>
          <w:sz w:val="22"/>
          <w:szCs w:val="22"/>
        </w:rPr>
        <w:t>lonymi na formularzu ofertowym. Cenę ofertową brutto za cały przedmiot zamówienia wykonawca winien obliczyć za pomocą arkusza asortymentowo-cenowego znajdującego się w formularzu ofertowym.</w:t>
      </w:r>
    </w:p>
    <w:p w:rsidR="00FD359B" w:rsidRPr="00847B35" w:rsidRDefault="00FD359B" w:rsidP="00897755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Kalkulując cenę wykonawca winien uwzględnić wszystkie koszty niezbędne do realizacji przedmiotu zamówienia.</w:t>
      </w:r>
    </w:p>
    <w:p w:rsidR="00847B35" w:rsidRDefault="00847B35" w:rsidP="00897755">
      <w:pPr>
        <w:widowControl w:val="0"/>
        <w:autoSpaceDE w:val="0"/>
        <w:autoSpaceDN w:val="0"/>
        <w:adjustRightInd w:val="0"/>
        <w:spacing w:line="276" w:lineRule="auto"/>
        <w:rPr>
          <w:bCs/>
          <w:color w:val="FF0000"/>
          <w:sz w:val="22"/>
          <w:szCs w:val="22"/>
        </w:rPr>
      </w:pPr>
    </w:p>
    <w:p w:rsidR="00011D61" w:rsidRPr="00492B19" w:rsidRDefault="00011D61" w:rsidP="00897755">
      <w:pPr>
        <w:widowControl w:val="0"/>
        <w:autoSpaceDE w:val="0"/>
        <w:autoSpaceDN w:val="0"/>
        <w:adjustRightInd w:val="0"/>
        <w:spacing w:line="276" w:lineRule="auto"/>
        <w:rPr>
          <w:bCs/>
          <w:color w:val="FF0000"/>
          <w:sz w:val="22"/>
          <w:szCs w:val="22"/>
        </w:rPr>
      </w:pPr>
    </w:p>
    <w:p w:rsidR="00897755" w:rsidRPr="00DD7AE7" w:rsidRDefault="00897755" w:rsidP="006009F9">
      <w:pPr>
        <w:widowControl w:val="0"/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  <w:u w:val="single"/>
        </w:rPr>
      </w:pPr>
      <w:r w:rsidRPr="00847B35">
        <w:rPr>
          <w:b/>
          <w:bCs/>
          <w:sz w:val="22"/>
          <w:szCs w:val="22"/>
        </w:rPr>
        <w:t xml:space="preserve">V. </w:t>
      </w:r>
      <w:r w:rsidRPr="00DD7AE7">
        <w:rPr>
          <w:b/>
          <w:bCs/>
          <w:sz w:val="22"/>
          <w:szCs w:val="22"/>
          <w:u w:val="single"/>
        </w:rPr>
        <w:t xml:space="preserve">Miejsce i termin składania ofert: </w:t>
      </w:r>
    </w:p>
    <w:p w:rsidR="00897755" w:rsidRPr="00DD7AE7" w:rsidRDefault="00897755" w:rsidP="006A4AFE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bCs/>
          <w:sz w:val="22"/>
          <w:szCs w:val="22"/>
        </w:rPr>
      </w:pPr>
      <w:r w:rsidRPr="00DD7AE7">
        <w:rPr>
          <w:bCs/>
          <w:sz w:val="22"/>
          <w:szCs w:val="22"/>
        </w:rPr>
        <w:t xml:space="preserve">Ofertę wraz z załącznikami należy złożyć w </w:t>
      </w:r>
      <w:r w:rsidRPr="00DD7AE7">
        <w:rPr>
          <w:sz w:val="22"/>
          <w:szCs w:val="22"/>
        </w:rPr>
        <w:t>Urzędzie Miasta Żagań, ul. Jana Pawła II 15, Wydział Zamówień Publicznych i Nadzoru Właścicielskiego - pok. nr 20,</w:t>
      </w:r>
      <w:r w:rsidR="00034F4E" w:rsidRPr="00DD7AE7">
        <w:rPr>
          <w:sz w:val="22"/>
          <w:szCs w:val="22"/>
        </w:rPr>
        <w:t xml:space="preserve"> </w:t>
      </w:r>
      <w:r w:rsidR="00126CE8" w:rsidRPr="00DD7AE7">
        <w:rPr>
          <w:sz w:val="22"/>
          <w:szCs w:val="22"/>
        </w:rPr>
        <w:t xml:space="preserve">do dnia </w:t>
      </w:r>
      <w:r w:rsidR="00DD7AE7" w:rsidRPr="00DD7AE7">
        <w:rPr>
          <w:b/>
          <w:sz w:val="22"/>
          <w:szCs w:val="22"/>
        </w:rPr>
        <w:t>20.09.2017</w:t>
      </w:r>
      <w:r w:rsidRPr="00DD7AE7">
        <w:rPr>
          <w:b/>
          <w:sz w:val="22"/>
          <w:szCs w:val="22"/>
        </w:rPr>
        <w:t xml:space="preserve"> r</w:t>
      </w:r>
      <w:r w:rsidR="00611BF9" w:rsidRPr="00DD7AE7">
        <w:rPr>
          <w:sz w:val="22"/>
          <w:szCs w:val="22"/>
        </w:rPr>
        <w:t xml:space="preserve">. </w:t>
      </w:r>
      <w:r w:rsidRPr="00DD7AE7">
        <w:rPr>
          <w:sz w:val="22"/>
          <w:szCs w:val="22"/>
        </w:rPr>
        <w:t xml:space="preserve">do godziny </w:t>
      </w:r>
      <w:r w:rsidRPr="00DD7AE7">
        <w:rPr>
          <w:b/>
          <w:sz w:val="22"/>
          <w:szCs w:val="22"/>
        </w:rPr>
        <w:t>1</w:t>
      </w:r>
      <w:r w:rsidR="00DD7AE7" w:rsidRPr="00DD7AE7">
        <w:rPr>
          <w:b/>
          <w:sz w:val="22"/>
          <w:szCs w:val="22"/>
        </w:rPr>
        <w:t>0</w:t>
      </w:r>
      <w:r w:rsidR="001810AF" w:rsidRPr="00DD7AE7">
        <w:rPr>
          <w:b/>
          <w:sz w:val="22"/>
          <w:szCs w:val="22"/>
        </w:rPr>
        <w:t>.00</w:t>
      </w:r>
      <w:r w:rsidRPr="00DD7AE7">
        <w:rPr>
          <w:sz w:val="22"/>
          <w:szCs w:val="22"/>
        </w:rPr>
        <w:t xml:space="preserve"> z zaznaczeniem czego oferta doty</w:t>
      </w:r>
      <w:r w:rsidR="00611BF9" w:rsidRPr="00DD7AE7">
        <w:rPr>
          <w:sz w:val="22"/>
          <w:szCs w:val="22"/>
        </w:rPr>
        <w:t xml:space="preserve">czy i dopiskiem: „Nie otwierać </w:t>
      </w:r>
      <w:r w:rsidRPr="00DD7AE7">
        <w:rPr>
          <w:sz w:val="22"/>
          <w:szCs w:val="22"/>
        </w:rPr>
        <w:t xml:space="preserve">przed </w:t>
      </w:r>
      <w:r w:rsidR="00DD7AE7" w:rsidRPr="00DD7AE7">
        <w:rPr>
          <w:sz w:val="22"/>
          <w:szCs w:val="22"/>
        </w:rPr>
        <w:t>20.09.2017</w:t>
      </w:r>
      <w:r w:rsidRPr="00DD7AE7">
        <w:rPr>
          <w:sz w:val="22"/>
          <w:szCs w:val="22"/>
        </w:rPr>
        <w:t xml:space="preserve"> r.</w:t>
      </w:r>
      <w:r w:rsidR="00031B6B" w:rsidRPr="00DD7AE7">
        <w:rPr>
          <w:sz w:val="22"/>
          <w:szCs w:val="22"/>
        </w:rPr>
        <w:t xml:space="preserve"> </w:t>
      </w:r>
      <w:r w:rsidR="00DD7AE7" w:rsidRPr="00DD7AE7">
        <w:rPr>
          <w:sz w:val="22"/>
          <w:szCs w:val="22"/>
        </w:rPr>
        <w:t>przed godziną 10</w:t>
      </w:r>
      <w:r w:rsidRPr="00DD7AE7">
        <w:rPr>
          <w:sz w:val="22"/>
          <w:szCs w:val="22"/>
        </w:rPr>
        <w:t>.00. Koperta powinna zawierać również</w:t>
      </w:r>
      <w:r w:rsidR="00034F4E" w:rsidRPr="00DD7AE7">
        <w:rPr>
          <w:sz w:val="22"/>
          <w:szCs w:val="22"/>
        </w:rPr>
        <w:t xml:space="preserve"> nazwę Oferenta i jego adres.</w:t>
      </w:r>
    </w:p>
    <w:p w:rsidR="00847B35" w:rsidRPr="00847B35" w:rsidRDefault="00847B35" w:rsidP="00847B35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bCs/>
          <w:sz w:val="22"/>
          <w:szCs w:val="22"/>
        </w:rPr>
      </w:pPr>
      <w:r w:rsidRPr="00B94F33">
        <w:rPr>
          <w:sz w:val="22"/>
          <w:szCs w:val="22"/>
        </w:rPr>
        <w:t xml:space="preserve">W przypadku przesłania oferty pocztą lub przesyłką kurierską decydująca jest data wpływu do siedziby Urzędu Miasta w Żaganiu potwierdzona pieczęcią kancelaryjną a nie data jej wysłania przesyłką </w:t>
      </w:r>
      <w:r w:rsidRPr="00847B35">
        <w:rPr>
          <w:sz w:val="22"/>
          <w:szCs w:val="22"/>
        </w:rPr>
        <w:t>pocztową czy kurierską.</w:t>
      </w:r>
    </w:p>
    <w:p w:rsidR="00897755" w:rsidRPr="00847B35" w:rsidRDefault="00897755" w:rsidP="006A4AFE">
      <w:pPr>
        <w:pStyle w:val="Akapitzlist"/>
        <w:widowControl w:val="0"/>
        <w:numPr>
          <w:ilvl w:val="0"/>
          <w:numId w:val="5"/>
        </w:numPr>
        <w:tabs>
          <w:tab w:val="right" w:pos="9638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847B35">
        <w:rPr>
          <w:sz w:val="22"/>
          <w:szCs w:val="22"/>
        </w:rPr>
        <w:t>Oferent może, przed upływem terminu do składania ofe</w:t>
      </w:r>
      <w:r w:rsidR="00034F4E" w:rsidRPr="00847B35">
        <w:rPr>
          <w:sz w:val="22"/>
          <w:szCs w:val="22"/>
        </w:rPr>
        <w:t>rt, zmienić lub wycofać ofertę.</w:t>
      </w:r>
    </w:p>
    <w:p w:rsidR="00897755" w:rsidRDefault="00897755" w:rsidP="006A4AFE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847B35">
        <w:rPr>
          <w:sz w:val="22"/>
          <w:szCs w:val="22"/>
        </w:rPr>
        <w:t>Oferty niekompletne podlegają uzupełnieniu, w terminie określonym przez Zamawiającego.</w:t>
      </w:r>
    </w:p>
    <w:p w:rsidR="00FD359B" w:rsidRPr="00847B35" w:rsidRDefault="00FD359B" w:rsidP="006A4AFE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Oferty złożone po wyznaczonym terminie nie będą rozpatrywane.</w:t>
      </w:r>
    </w:p>
    <w:p w:rsidR="007E7A5F" w:rsidRDefault="007E7A5F" w:rsidP="00C834D1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FF0000"/>
          <w:sz w:val="22"/>
          <w:szCs w:val="22"/>
        </w:rPr>
      </w:pPr>
    </w:p>
    <w:p w:rsidR="00011D61" w:rsidRPr="00492B19" w:rsidRDefault="00011D61" w:rsidP="00C834D1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FF0000"/>
          <w:sz w:val="22"/>
          <w:szCs w:val="22"/>
        </w:rPr>
      </w:pPr>
    </w:p>
    <w:p w:rsidR="00897755" w:rsidRPr="00847B35" w:rsidRDefault="00897755" w:rsidP="00897755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bCs/>
          <w:sz w:val="22"/>
          <w:szCs w:val="22"/>
          <w:u w:val="single"/>
        </w:rPr>
      </w:pPr>
      <w:r w:rsidRPr="00847B35">
        <w:rPr>
          <w:b/>
          <w:bCs/>
          <w:sz w:val="22"/>
          <w:szCs w:val="22"/>
        </w:rPr>
        <w:t xml:space="preserve">VI. </w:t>
      </w:r>
      <w:r w:rsidRPr="00847B35">
        <w:rPr>
          <w:b/>
          <w:bCs/>
          <w:sz w:val="22"/>
          <w:szCs w:val="22"/>
          <w:u w:val="single"/>
        </w:rPr>
        <w:t xml:space="preserve">Kryteria oceny ofert i ich znaczenie: </w:t>
      </w:r>
    </w:p>
    <w:p w:rsidR="00897755" w:rsidRPr="00847B35" w:rsidRDefault="00897755" w:rsidP="006A4AFE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847B35">
        <w:rPr>
          <w:sz w:val="22"/>
          <w:szCs w:val="22"/>
        </w:rPr>
        <w:t>Zamawiający wybiera ofertę na</w:t>
      </w:r>
      <w:r w:rsidR="00611BF9" w:rsidRPr="00847B35">
        <w:rPr>
          <w:sz w:val="22"/>
          <w:szCs w:val="22"/>
        </w:rPr>
        <w:t xml:space="preserve">jkorzystniejszą, na podstawie: </w:t>
      </w:r>
      <w:r w:rsidRPr="00847B35">
        <w:rPr>
          <w:sz w:val="22"/>
          <w:szCs w:val="22"/>
        </w:rPr>
        <w:t>ceny –</w:t>
      </w:r>
      <w:r w:rsidR="009E0830" w:rsidRPr="00847B35">
        <w:rPr>
          <w:sz w:val="22"/>
          <w:szCs w:val="22"/>
        </w:rPr>
        <w:t xml:space="preserve"> 10</w:t>
      </w:r>
      <w:r w:rsidRPr="00847B35">
        <w:rPr>
          <w:sz w:val="22"/>
          <w:szCs w:val="22"/>
        </w:rPr>
        <w:t>0</w:t>
      </w:r>
      <w:r w:rsidR="00126CE8" w:rsidRPr="00847B35">
        <w:rPr>
          <w:sz w:val="22"/>
          <w:szCs w:val="22"/>
        </w:rPr>
        <w:t>%</w:t>
      </w:r>
      <w:r w:rsidR="006A7820" w:rsidRPr="00847B35">
        <w:rPr>
          <w:sz w:val="22"/>
          <w:szCs w:val="22"/>
        </w:rPr>
        <w:t>.</w:t>
      </w:r>
    </w:p>
    <w:p w:rsidR="006A613C" w:rsidRPr="00847B35" w:rsidRDefault="00897755" w:rsidP="006A4AFE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847B35">
        <w:rPr>
          <w:sz w:val="22"/>
          <w:szCs w:val="22"/>
        </w:rPr>
        <w:t>Oferty oceniane będą punktowo. Maksymalna ilość punktów, jaką po uwzględnieniu wag może o</w:t>
      </w:r>
      <w:r w:rsidR="006A613C" w:rsidRPr="00847B35">
        <w:rPr>
          <w:sz w:val="22"/>
          <w:szCs w:val="22"/>
        </w:rPr>
        <w:t xml:space="preserve">siągnąć oferta wynosi 100 pkt. </w:t>
      </w:r>
      <w:r w:rsidR="006A7820" w:rsidRPr="00847B35">
        <w:rPr>
          <w:sz w:val="22"/>
          <w:szCs w:val="22"/>
        </w:rPr>
        <w:t>(stosunek oferty z najniższą ceną do ceny oferty badanej).</w:t>
      </w:r>
    </w:p>
    <w:p w:rsidR="0097440D" w:rsidRPr="00847B35" w:rsidRDefault="00897755" w:rsidP="006A4AFE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847B35">
        <w:rPr>
          <w:sz w:val="22"/>
          <w:szCs w:val="22"/>
        </w:rPr>
        <w:t xml:space="preserve">W toku badania i oceny ofert Zamawiający może żądać od Oferentów wyjaśnień dotyczących treści złożonych ofert. </w:t>
      </w:r>
    </w:p>
    <w:p w:rsidR="006A7820" w:rsidRPr="00847B35" w:rsidRDefault="006A7820" w:rsidP="006A4AFE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847B35">
        <w:rPr>
          <w:sz w:val="22"/>
          <w:szCs w:val="22"/>
        </w:rPr>
        <w:t>W przypadku złożenia ofert o takiej samej cenie, Zamawiający negocjuje ceny z każdym Oferentem odrębnie.</w:t>
      </w:r>
    </w:p>
    <w:p w:rsidR="0097440D" w:rsidRPr="00847B35" w:rsidRDefault="0097440D" w:rsidP="006A4AFE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847B35">
        <w:rPr>
          <w:sz w:val="22"/>
          <w:szCs w:val="22"/>
        </w:rPr>
        <w:t>Za</w:t>
      </w:r>
      <w:r w:rsidR="006A7820" w:rsidRPr="00847B35">
        <w:rPr>
          <w:sz w:val="22"/>
          <w:szCs w:val="22"/>
        </w:rPr>
        <w:t>mawiający udziela zamówienia Oferentowi, który złożył najkorzystniejszą ofertę z najniższą ceną brutto</w:t>
      </w:r>
      <w:r w:rsidRPr="00847B35">
        <w:rPr>
          <w:sz w:val="22"/>
          <w:szCs w:val="22"/>
        </w:rPr>
        <w:t>.</w:t>
      </w:r>
    </w:p>
    <w:p w:rsidR="006009F9" w:rsidRDefault="006009F9" w:rsidP="00897755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FF0000"/>
          <w:sz w:val="22"/>
          <w:szCs w:val="22"/>
        </w:rPr>
      </w:pPr>
    </w:p>
    <w:p w:rsidR="00011D61" w:rsidRDefault="00011D61" w:rsidP="00897755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FF0000"/>
          <w:sz w:val="22"/>
          <w:szCs w:val="22"/>
        </w:rPr>
      </w:pPr>
    </w:p>
    <w:p w:rsidR="00011D61" w:rsidRDefault="00011D61" w:rsidP="00897755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FF0000"/>
          <w:sz w:val="22"/>
          <w:szCs w:val="22"/>
        </w:rPr>
      </w:pPr>
    </w:p>
    <w:p w:rsidR="00011D61" w:rsidRPr="00492B19" w:rsidRDefault="00011D61" w:rsidP="00897755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FF0000"/>
          <w:sz w:val="22"/>
          <w:szCs w:val="22"/>
        </w:rPr>
      </w:pPr>
    </w:p>
    <w:p w:rsidR="00011D61" w:rsidRDefault="00011D61" w:rsidP="00011D61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</w:p>
    <w:p w:rsidR="008541F6" w:rsidRPr="00847B35" w:rsidRDefault="00897755" w:rsidP="00011D61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  <w:u w:val="single"/>
        </w:rPr>
      </w:pPr>
      <w:r w:rsidRPr="00847B35">
        <w:rPr>
          <w:b/>
          <w:sz w:val="22"/>
          <w:szCs w:val="22"/>
        </w:rPr>
        <w:t xml:space="preserve">VII. </w:t>
      </w:r>
      <w:r w:rsidRPr="00847B35">
        <w:rPr>
          <w:b/>
          <w:sz w:val="22"/>
          <w:szCs w:val="22"/>
          <w:u w:val="single"/>
        </w:rPr>
        <w:t>Postanowienia końcowe:</w:t>
      </w:r>
    </w:p>
    <w:p w:rsidR="00501BC0" w:rsidRPr="00847B35" w:rsidRDefault="00611BF9" w:rsidP="00011D61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847B35">
        <w:rPr>
          <w:sz w:val="22"/>
          <w:szCs w:val="22"/>
        </w:rPr>
        <w:t xml:space="preserve">Wynagrodzenie Wykonawcy </w:t>
      </w:r>
      <w:r w:rsidR="00897755" w:rsidRPr="00847B35">
        <w:rPr>
          <w:sz w:val="22"/>
          <w:szCs w:val="22"/>
        </w:rPr>
        <w:t>jest wynagrodzeniem umownym brutto i obejmuje wszystkie koszty związane z realizacją przedmiotu umowy.</w:t>
      </w:r>
    </w:p>
    <w:p w:rsidR="00897755" w:rsidRPr="00847B35" w:rsidRDefault="00897755" w:rsidP="00011D61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847B35">
        <w:rPr>
          <w:rFonts w:cs="Arial"/>
          <w:sz w:val="22"/>
          <w:szCs w:val="22"/>
        </w:rPr>
        <w:t>Zapłata z tytułu wykonania zamówienia dokonana zostanie przelewem na konto wskazane przez wyko</w:t>
      </w:r>
      <w:r w:rsidR="00E869EA" w:rsidRPr="00847B35">
        <w:rPr>
          <w:rFonts w:cs="Arial"/>
          <w:sz w:val="22"/>
          <w:szCs w:val="22"/>
        </w:rPr>
        <w:t>nawcę w umowie, w terminie do 14</w:t>
      </w:r>
      <w:r w:rsidRPr="00847B35">
        <w:rPr>
          <w:rFonts w:cs="Arial"/>
          <w:sz w:val="22"/>
          <w:szCs w:val="22"/>
        </w:rPr>
        <w:t xml:space="preserve"> dni, licząc od daty wpływu faktury do </w:t>
      </w:r>
      <w:r w:rsidR="00847B35" w:rsidRPr="00847B35">
        <w:rPr>
          <w:rFonts w:cs="Arial"/>
          <w:sz w:val="22"/>
          <w:szCs w:val="22"/>
        </w:rPr>
        <w:t>Z</w:t>
      </w:r>
      <w:r w:rsidRPr="00847B35">
        <w:rPr>
          <w:rFonts w:cs="Arial"/>
          <w:sz w:val="22"/>
          <w:szCs w:val="22"/>
        </w:rPr>
        <w:t>amawiającego.</w:t>
      </w:r>
    </w:p>
    <w:p w:rsidR="00897755" w:rsidRPr="00847B35" w:rsidRDefault="00897755" w:rsidP="00011D61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847B35">
        <w:rPr>
          <w:sz w:val="22"/>
          <w:szCs w:val="22"/>
        </w:rPr>
        <w:t>Istotne elementy, które zostaną zawarte w um</w:t>
      </w:r>
      <w:r w:rsidR="00501BC0" w:rsidRPr="00847B35">
        <w:rPr>
          <w:sz w:val="22"/>
          <w:szCs w:val="22"/>
        </w:rPr>
        <w:t xml:space="preserve">owie z Wykonawcą zawarte są we </w:t>
      </w:r>
      <w:r w:rsidRPr="00847B35">
        <w:rPr>
          <w:sz w:val="22"/>
          <w:szCs w:val="22"/>
        </w:rPr>
        <w:t>wzorze umowy stanowiącym załącznik do Za</w:t>
      </w:r>
      <w:r w:rsidR="00034F4E" w:rsidRPr="00847B35">
        <w:rPr>
          <w:sz w:val="22"/>
          <w:szCs w:val="22"/>
        </w:rPr>
        <w:t>proszenia do składania ofert.</w:t>
      </w:r>
    </w:p>
    <w:p w:rsidR="00897755" w:rsidRPr="00847B35" w:rsidRDefault="00897755" w:rsidP="00011D61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847B35">
        <w:rPr>
          <w:rFonts w:cs="Arial"/>
          <w:sz w:val="22"/>
          <w:szCs w:val="22"/>
        </w:rPr>
        <w:t>Obowiązującą formą odszkodowania będą kary umowne – określone we wzorze umowy.</w:t>
      </w:r>
    </w:p>
    <w:p w:rsidR="006009F9" w:rsidRPr="00847B35" w:rsidRDefault="00897755" w:rsidP="00011D61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847B35">
        <w:rPr>
          <w:sz w:val="22"/>
          <w:szCs w:val="22"/>
        </w:rPr>
        <w:t xml:space="preserve">Zamawiający zastrzega sobie możliwość unieważnienia przedmiotowego zamówienia </w:t>
      </w:r>
      <w:r w:rsidR="006009F9" w:rsidRPr="00847B35">
        <w:rPr>
          <w:sz w:val="22"/>
          <w:szCs w:val="22"/>
        </w:rPr>
        <w:t>bez podania przyczyny.</w:t>
      </w:r>
    </w:p>
    <w:p w:rsidR="00337633" w:rsidRPr="00847B35" w:rsidRDefault="00337633" w:rsidP="00011D61">
      <w:pPr>
        <w:widowControl w:val="0"/>
        <w:tabs>
          <w:tab w:val="left" w:pos="6390"/>
        </w:tabs>
        <w:autoSpaceDE w:val="0"/>
        <w:autoSpaceDN w:val="0"/>
        <w:adjustRightInd w:val="0"/>
        <w:spacing w:line="276" w:lineRule="auto"/>
        <w:jc w:val="both"/>
        <w:rPr>
          <w:color w:val="FF0000"/>
          <w:sz w:val="22"/>
          <w:szCs w:val="22"/>
        </w:rPr>
      </w:pPr>
    </w:p>
    <w:p w:rsidR="00517147" w:rsidRPr="00492B19" w:rsidRDefault="00517147" w:rsidP="00011D61">
      <w:pPr>
        <w:spacing w:line="276" w:lineRule="auto"/>
        <w:ind w:left="7080"/>
        <w:rPr>
          <w:color w:val="FF0000"/>
        </w:rPr>
      </w:pPr>
    </w:p>
    <w:p w:rsidR="00FB3F58" w:rsidRPr="005B3CF1" w:rsidRDefault="005B3CF1" w:rsidP="00011D61">
      <w:pPr>
        <w:spacing w:line="276" w:lineRule="auto"/>
        <w:ind w:left="7080"/>
      </w:pPr>
      <w:r w:rsidRPr="005B3CF1">
        <w:t xml:space="preserve">   BURMISTRZ</w:t>
      </w:r>
    </w:p>
    <w:p w:rsidR="005B3CF1" w:rsidRPr="005B3CF1" w:rsidRDefault="005B3CF1" w:rsidP="00011D61">
      <w:pPr>
        <w:spacing w:line="276" w:lineRule="auto"/>
        <w:ind w:left="7080"/>
      </w:pPr>
    </w:p>
    <w:p w:rsidR="005B3CF1" w:rsidRPr="005B3CF1" w:rsidRDefault="005B3CF1" w:rsidP="00011D61">
      <w:pPr>
        <w:spacing w:line="276" w:lineRule="auto"/>
        <w:ind w:left="7080"/>
      </w:pPr>
      <w:r w:rsidRPr="005B3CF1">
        <w:t>Daniel Marchewka</w:t>
      </w:r>
    </w:p>
    <w:sectPr w:rsidR="005B3CF1" w:rsidRPr="005B3CF1" w:rsidSect="0043222E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1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9C0" w:rsidRDefault="00DF49C0" w:rsidP="008541F6">
      <w:r>
        <w:separator/>
      </w:r>
    </w:p>
  </w:endnote>
  <w:endnote w:type="continuationSeparator" w:id="0">
    <w:p w:rsidR="00DF49C0" w:rsidRDefault="00DF49C0" w:rsidP="00854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F9D" w:rsidRDefault="001B3085" w:rsidP="00651ED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C5F9D" w:rsidRDefault="00DF49C0" w:rsidP="00651ED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F9D" w:rsidRPr="003D10DC" w:rsidRDefault="00D001C6" w:rsidP="00847B35">
    <w:pPr>
      <w:pStyle w:val="Stopka"/>
      <w:pBdr>
        <w:top w:val="thinThickSmallGap" w:sz="24" w:space="1" w:color="622423" w:themeColor="accent2" w:themeShade="7F"/>
      </w:pBdr>
      <w:jc w:val="both"/>
      <w:rPr>
        <w:sz w:val="16"/>
        <w:szCs w:val="16"/>
      </w:rPr>
    </w:pPr>
    <w:r>
      <w:rPr>
        <w:rStyle w:val="Numerstrony"/>
        <w:sz w:val="16"/>
        <w:szCs w:val="16"/>
      </w:rPr>
      <w:t>Dokument opracowała U.</w:t>
    </w:r>
    <w:r w:rsidR="001B3085">
      <w:rPr>
        <w:rStyle w:val="Numerstrony"/>
        <w:sz w:val="16"/>
        <w:szCs w:val="16"/>
      </w:rPr>
      <w:t xml:space="preserve"> Romejko-Mandziej – Inspektor Wydziału Zamówień Publicznych i Nadzoru Właściciel</w:t>
    </w:r>
    <w:r w:rsidR="006009F9">
      <w:rPr>
        <w:rStyle w:val="Numerstrony"/>
        <w:sz w:val="16"/>
        <w:szCs w:val="16"/>
      </w:rPr>
      <w:t xml:space="preserve">skiego na podstawie </w:t>
    </w:r>
    <w:r w:rsidR="006009F9">
      <w:rPr>
        <w:rStyle w:val="Numerstrony"/>
        <w:sz w:val="16"/>
        <w:szCs w:val="16"/>
      </w:rPr>
      <w:br/>
      <w:t>wniosku Biura Informatyki</w:t>
    </w:r>
    <w:r w:rsidR="00FD1F4A">
      <w:rPr>
        <w:rStyle w:val="Numerstrony"/>
        <w:sz w:val="16"/>
        <w:szCs w:val="16"/>
      </w:rPr>
      <w:t xml:space="preserve">, tel. 68 477 10 </w:t>
    </w:r>
    <w:r>
      <w:rPr>
        <w:rStyle w:val="Numerstrony"/>
        <w:sz w:val="16"/>
        <w:szCs w:val="16"/>
      </w:rPr>
      <w:t>08</w:t>
    </w:r>
    <w:r w:rsidR="001B3085">
      <w:rPr>
        <w:rStyle w:val="Numerstrony"/>
        <w:sz w:val="16"/>
        <w:szCs w:val="16"/>
      </w:rPr>
      <w:t xml:space="preserve">. </w:t>
    </w:r>
    <w:r w:rsidR="001B3085">
      <w:rPr>
        <w:rFonts w:asciiTheme="majorHAnsi" w:eastAsiaTheme="majorEastAsia" w:hAnsiTheme="majorHAnsi" w:cstheme="majorBidi"/>
      </w:rPr>
      <w:ptab w:relativeTo="margin" w:alignment="right" w:leader="none"/>
    </w:r>
    <w:r w:rsidR="001B3085">
      <w:rPr>
        <w:rFonts w:asciiTheme="minorHAnsi" w:eastAsiaTheme="minorEastAsia" w:hAnsiTheme="minorHAnsi" w:cstheme="minorBidi"/>
      </w:rPr>
      <w:fldChar w:fldCharType="begin"/>
    </w:r>
    <w:r w:rsidR="001B3085">
      <w:instrText>PAGE   \* MERGEFORMAT</w:instrText>
    </w:r>
    <w:r w:rsidR="001B3085">
      <w:rPr>
        <w:rFonts w:asciiTheme="minorHAnsi" w:eastAsiaTheme="minorEastAsia" w:hAnsiTheme="minorHAnsi" w:cstheme="minorBidi"/>
      </w:rPr>
      <w:fldChar w:fldCharType="separate"/>
    </w:r>
    <w:r w:rsidR="00145040" w:rsidRPr="00145040">
      <w:rPr>
        <w:rFonts w:asciiTheme="majorHAnsi" w:eastAsiaTheme="majorEastAsia" w:hAnsiTheme="majorHAnsi" w:cstheme="majorBidi"/>
        <w:noProof/>
      </w:rPr>
      <w:t>1</w:t>
    </w:r>
    <w:r w:rsidR="001B3085">
      <w:rPr>
        <w:rFonts w:asciiTheme="majorHAnsi" w:eastAsiaTheme="majorEastAsia" w:hAnsiTheme="majorHAnsi" w:cstheme="majorBidi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22E" w:rsidRDefault="001B3085">
    <w:pPr>
      <w:pStyle w:val="Stopk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Style w:val="Numerstrony"/>
        <w:sz w:val="16"/>
        <w:szCs w:val="16"/>
      </w:rPr>
      <w:t xml:space="preserve">Dokument opracowała Urszula Romejko-Mandziej – Inspektor Wydziału Zamówień Publicznych i Nadzoru Właścicielskiego na podstawie wniosku WIZ. Data opracowania: 15.03.2016 r.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Pr="0043222E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43222E" w:rsidRDefault="00DF49C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9C0" w:rsidRDefault="00DF49C0" w:rsidP="008541F6">
      <w:r>
        <w:separator/>
      </w:r>
    </w:p>
  </w:footnote>
  <w:footnote w:type="continuationSeparator" w:id="0">
    <w:p w:rsidR="00DF49C0" w:rsidRDefault="00DF49C0" w:rsidP="008541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F9D" w:rsidRPr="00EB7C61" w:rsidRDefault="00DF49C0" w:rsidP="00216B5E">
    <w:pPr>
      <w:rPr>
        <w:rFonts w:ascii="Arial" w:hAnsi="Arial" w:cs="Arial"/>
        <w:b/>
        <w:sz w:val="20"/>
        <w:szCs w:val="20"/>
      </w:rPr>
    </w:pPr>
  </w:p>
  <w:p w:rsidR="000C5F9D" w:rsidRPr="003C5842" w:rsidRDefault="00DF49C0">
    <w:pPr>
      <w:pStyle w:val="Nagwek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32513"/>
    <w:multiLevelType w:val="hybridMultilevel"/>
    <w:tmpl w:val="22B4BD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8664A5"/>
    <w:multiLevelType w:val="hybridMultilevel"/>
    <w:tmpl w:val="C13E1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A4EBF"/>
    <w:multiLevelType w:val="hybridMultilevel"/>
    <w:tmpl w:val="DDDA9492"/>
    <w:lvl w:ilvl="0" w:tplc="1A5463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23A92"/>
    <w:multiLevelType w:val="hybridMultilevel"/>
    <w:tmpl w:val="5A4C826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9418F4"/>
    <w:multiLevelType w:val="hybridMultilevel"/>
    <w:tmpl w:val="E3FA9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AF2101"/>
    <w:multiLevelType w:val="hybridMultilevel"/>
    <w:tmpl w:val="D0D2B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724F90"/>
    <w:multiLevelType w:val="hybridMultilevel"/>
    <w:tmpl w:val="88A6D59C"/>
    <w:lvl w:ilvl="0" w:tplc="4B3C89F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3423FF"/>
    <w:multiLevelType w:val="hybridMultilevel"/>
    <w:tmpl w:val="5DBA37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BAE6B74"/>
    <w:multiLevelType w:val="hybridMultilevel"/>
    <w:tmpl w:val="25964E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C6D126A"/>
    <w:multiLevelType w:val="hybridMultilevel"/>
    <w:tmpl w:val="B6F0869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2C18F5D2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E0C3C02"/>
    <w:multiLevelType w:val="multilevel"/>
    <w:tmpl w:val="3E769B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1" w15:restartNumberingAfterBreak="0">
    <w:nsid w:val="67A86C3D"/>
    <w:multiLevelType w:val="hybridMultilevel"/>
    <w:tmpl w:val="664E3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071138"/>
    <w:multiLevelType w:val="hybridMultilevel"/>
    <w:tmpl w:val="81A652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D77285"/>
    <w:multiLevelType w:val="hybridMultilevel"/>
    <w:tmpl w:val="6408E1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6F0BF7"/>
    <w:multiLevelType w:val="hybridMultilevel"/>
    <w:tmpl w:val="48F8E2B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10"/>
  </w:num>
  <w:num w:numId="5">
    <w:abstractNumId w:val="11"/>
  </w:num>
  <w:num w:numId="6">
    <w:abstractNumId w:val="5"/>
  </w:num>
  <w:num w:numId="7">
    <w:abstractNumId w:val="12"/>
  </w:num>
  <w:num w:numId="8">
    <w:abstractNumId w:val="13"/>
  </w:num>
  <w:num w:numId="9">
    <w:abstractNumId w:val="7"/>
  </w:num>
  <w:num w:numId="10">
    <w:abstractNumId w:val="3"/>
  </w:num>
  <w:num w:numId="11">
    <w:abstractNumId w:val="14"/>
  </w:num>
  <w:num w:numId="12">
    <w:abstractNumId w:val="8"/>
  </w:num>
  <w:num w:numId="13">
    <w:abstractNumId w:val="1"/>
  </w:num>
  <w:num w:numId="14">
    <w:abstractNumId w:val="2"/>
  </w:num>
  <w:num w:numId="15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755"/>
    <w:rsid w:val="00011D61"/>
    <w:rsid w:val="00031B6B"/>
    <w:rsid w:val="000334DE"/>
    <w:rsid w:val="00034F4E"/>
    <w:rsid w:val="00092251"/>
    <w:rsid w:val="000A3268"/>
    <w:rsid w:val="000A4FBC"/>
    <w:rsid w:val="000D2D74"/>
    <w:rsid w:val="00120EE5"/>
    <w:rsid w:val="00124618"/>
    <w:rsid w:val="00126CE8"/>
    <w:rsid w:val="00145040"/>
    <w:rsid w:val="001461F8"/>
    <w:rsid w:val="0016765E"/>
    <w:rsid w:val="001810AF"/>
    <w:rsid w:val="001A7EFC"/>
    <w:rsid w:val="001B3085"/>
    <w:rsid w:val="002004FA"/>
    <w:rsid w:val="002B7A82"/>
    <w:rsid w:val="002D4DDE"/>
    <w:rsid w:val="002E010E"/>
    <w:rsid w:val="002E7F38"/>
    <w:rsid w:val="00337633"/>
    <w:rsid w:val="0040417D"/>
    <w:rsid w:val="00492B19"/>
    <w:rsid w:val="004A6366"/>
    <w:rsid w:val="004C0B7D"/>
    <w:rsid w:val="004C2E97"/>
    <w:rsid w:val="004F715B"/>
    <w:rsid w:val="00501BC0"/>
    <w:rsid w:val="00517147"/>
    <w:rsid w:val="005205F5"/>
    <w:rsid w:val="005363DD"/>
    <w:rsid w:val="00547057"/>
    <w:rsid w:val="00553AF5"/>
    <w:rsid w:val="0056707E"/>
    <w:rsid w:val="005B3CF1"/>
    <w:rsid w:val="006009F9"/>
    <w:rsid w:val="00611BF9"/>
    <w:rsid w:val="006832A0"/>
    <w:rsid w:val="00683334"/>
    <w:rsid w:val="006879FC"/>
    <w:rsid w:val="006A4AFE"/>
    <w:rsid w:val="006A613C"/>
    <w:rsid w:val="006A7820"/>
    <w:rsid w:val="00724251"/>
    <w:rsid w:val="00726538"/>
    <w:rsid w:val="007326D9"/>
    <w:rsid w:val="0074324E"/>
    <w:rsid w:val="007462E6"/>
    <w:rsid w:val="00746323"/>
    <w:rsid w:val="007802E9"/>
    <w:rsid w:val="00792730"/>
    <w:rsid w:val="007C013C"/>
    <w:rsid w:val="007E7A5F"/>
    <w:rsid w:val="007F3826"/>
    <w:rsid w:val="008177F8"/>
    <w:rsid w:val="008447FA"/>
    <w:rsid w:val="00846474"/>
    <w:rsid w:val="00847B35"/>
    <w:rsid w:val="008541F6"/>
    <w:rsid w:val="00867899"/>
    <w:rsid w:val="00886EC6"/>
    <w:rsid w:val="00897755"/>
    <w:rsid w:val="008A5164"/>
    <w:rsid w:val="008D1FFF"/>
    <w:rsid w:val="008D403C"/>
    <w:rsid w:val="008D73F1"/>
    <w:rsid w:val="00962A09"/>
    <w:rsid w:val="0096585E"/>
    <w:rsid w:val="0097358A"/>
    <w:rsid w:val="0097440D"/>
    <w:rsid w:val="00985165"/>
    <w:rsid w:val="009A17A6"/>
    <w:rsid w:val="009C16ED"/>
    <w:rsid w:val="009C1F0E"/>
    <w:rsid w:val="009D0301"/>
    <w:rsid w:val="009D29F9"/>
    <w:rsid w:val="009E0830"/>
    <w:rsid w:val="009F5BD1"/>
    <w:rsid w:val="00A03FE7"/>
    <w:rsid w:val="00A060CD"/>
    <w:rsid w:val="00A654DD"/>
    <w:rsid w:val="00AC0CFC"/>
    <w:rsid w:val="00AC6857"/>
    <w:rsid w:val="00B16FBD"/>
    <w:rsid w:val="00B503DC"/>
    <w:rsid w:val="00B624C5"/>
    <w:rsid w:val="00B978A6"/>
    <w:rsid w:val="00BA7FFA"/>
    <w:rsid w:val="00C04495"/>
    <w:rsid w:val="00C12A96"/>
    <w:rsid w:val="00C25202"/>
    <w:rsid w:val="00C46007"/>
    <w:rsid w:val="00C834D1"/>
    <w:rsid w:val="00C9028E"/>
    <w:rsid w:val="00C91429"/>
    <w:rsid w:val="00C91CC4"/>
    <w:rsid w:val="00CB23FC"/>
    <w:rsid w:val="00CC3C11"/>
    <w:rsid w:val="00D001C6"/>
    <w:rsid w:val="00D009AC"/>
    <w:rsid w:val="00DB02CD"/>
    <w:rsid w:val="00DD7AE7"/>
    <w:rsid w:val="00DF49C0"/>
    <w:rsid w:val="00DF583C"/>
    <w:rsid w:val="00E04446"/>
    <w:rsid w:val="00E31B18"/>
    <w:rsid w:val="00E4624A"/>
    <w:rsid w:val="00E50E49"/>
    <w:rsid w:val="00E51F9E"/>
    <w:rsid w:val="00E5644E"/>
    <w:rsid w:val="00E84573"/>
    <w:rsid w:val="00E869EA"/>
    <w:rsid w:val="00E95411"/>
    <w:rsid w:val="00EA204B"/>
    <w:rsid w:val="00EC1C8C"/>
    <w:rsid w:val="00EC6D1A"/>
    <w:rsid w:val="00ED7236"/>
    <w:rsid w:val="00EE13D1"/>
    <w:rsid w:val="00F40B9F"/>
    <w:rsid w:val="00F77C16"/>
    <w:rsid w:val="00F8200E"/>
    <w:rsid w:val="00FA202F"/>
    <w:rsid w:val="00FB3F58"/>
    <w:rsid w:val="00FD178B"/>
    <w:rsid w:val="00FD1F4A"/>
    <w:rsid w:val="00FD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8D9359F-FE37-4B03-8B9B-0E7EF34B2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7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977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775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97755"/>
  </w:style>
  <w:style w:type="paragraph" w:styleId="Nagwek">
    <w:name w:val="header"/>
    <w:basedOn w:val="Normalny"/>
    <w:link w:val="NagwekZnak"/>
    <w:rsid w:val="008977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9775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897755"/>
    <w:rPr>
      <w:rFonts w:ascii="Times New Roman" w:hAnsi="Times New Roman" w:cs="Times New Roman" w:hint="default"/>
      <w:color w:val="0000FF"/>
      <w:u w:val="single"/>
    </w:rPr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897755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rsid w:val="008977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897755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Pogrubienie">
    <w:name w:val="Strong"/>
    <w:basedOn w:val="Domylnaczcionkaakapitu"/>
    <w:qFormat/>
    <w:rsid w:val="00897755"/>
    <w:rPr>
      <w:b/>
      <w:bCs/>
    </w:rPr>
  </w:style>
  <w:style w:type="paragraph" w:styleId="Bezodstpw">
    <w:name w:val="No Spacing"/>
    <w:uiPriority w:val="1"/>
    <w:qFormat/>
    <w:rsid w:val="00897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E4624A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40B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B9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dyszka2">
    <w:name w:val="dyszka2"/>
    <w:basedOn w:val="Domylnaczcionkaakapitu"/>
    <w:rsid w:val="00F77C16"/>
  </w:style>
  <w:style w:type="character" w:customStyle="1" w:styleId="AkapitzlistZnak">
    <w:name w:val="Akapit z listą Znak"/>
    <w:aliases w:val="L1 Znak,Numerowanie Znak,List Paragraph Znak"/>
    <w:link w:val="Akapitzlist"/>
    <w:uiPriority w:val="34"/>
    <w:locked/>
    <w:rsid w:val="00847B35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Siatkatabelijasna">
    <w:name w:val="Grid Table Light"/>
    <w:basedOn w:val="Standardowy"/>
    <w:uiPriority w:val="40"/>
    <w:rsid w:val="001450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Siatka">
    <w:name w:val="Table Grid"/>
    <w:basedOn w:val="Standardowy"/>
    <w:uiPriority w:val="59"/>
    <w:rsid w:val="00145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9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um.zagan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C2298-75CF-4896-B73A-3A93DA4AB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909</TotalTime>
  <Pages>1</Pages>
  <Words>1707</Words>
  <Characters>10247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Romejko–Mandziej</dc:creator>
  <cp:lastModifiedBy>Dariusz Nowak</cp:lastModifiedBy>
  <cp:revision>45</cp:revision>
  <cp:lastPrinted>2017-09-01T11:24:00Z</cp:lastPrinted>
  <dcterms:created xsi:type="dcterms:W3CDTF">2016-04-05T07:37:00Z</dcterms:created>
  <dcterms:modified xsi:type="dcterms:W3CDTF">2017-09-08T06:20:00Z</dcterms:modified>
</cp:coreProperties>
</file>