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7D" w:rsidRPr="004C527D" w:rsidRDefault="004C527D" w:rsidP="004C527D">
      <w:pPr>
        <w:pStyle w:val="Nagwek7"/>
        <w:ind w:left="2124"/>
        <w:jc w:val="left"/>
        <w:rPr>
          <w:rFonts w:ascii="Arial" w:hAnsi="Arial"/>
          <w:sz w:val="20"/>
          <w:szCs w:val="20"/>
        </w:rPr>
      </w:pPr>
      <w:r w:rsidRPr="004C527D">
        <w:rPr>
          <w:rFonts w:ascii="Arial" w:hAnsi="Arial"/>
          <w:sz w:val="20"/>
          <w:szCs w:val="20"/>
        </w:rPr>
        <w:t xml:space="preserve">     BURMISTRZ MIASTA ŻAGAŃ OGŁASZA</w:t>
      </w:r>
    </w:p>
    <w:p w:rsidR="004C527D" w:rsidRPr="004C527D" w:rsidRDefault="004C527D" w:rsidP="004C527D">
      <w:pPr>
        <w:widowControl w:val="0"/>
        <w:jc w:val="center"/>
        <w:rPr>
          <w:rFonts w:ascii="Arial" w:hAnsi="Arial"/>
          <w:snapToGrid w:val="0"/>
          <w:sz w:val="20"/>
          <w:szCs w:val="20"/>
        </w:rPr>
      </w:pPr>
      <w:r w:rsidRPr="004C527D">
        <w:rPr>
          <w:rFonts w:ascii="Arial" w:hAnsi="Arial"/>
          <w:b/>
          <w:snapToGrid w:val="0"/>
          <w:sz w:val="20"/>
          <w:szCs w:val="20"/>
        </w:rPr>
        <w:t>PIERWSZY NIEOGRANICZONY PRZETARG USTNY</w:t>
      </w:r>
    </w:p>
    <w:p w:rsidR="004C527D" w:rsidRPr="004C527D" w:rsidRDefault="004C527D" w:rsidP="004C527D">
      <w:pPr>
        <w:widowControl w:val="0"/>
        <w:jc w:val="center"/>
        <w:rPr>
          <w:rFonts w:ascii="Arial" w:hAnsi="Arial"/>
          <w:b/>
          <w:snapToGrid w:val="0"/>
          <w:sz w:val="20"/>
          <w:szCs w:val="20"/>
        </w:rPr>
      </w:pPr>
      <w:r w:rsidRPr="004C527D">
        <w:rPr>
          <w:rFonts w:ascii="Arial" w:hAnsi="Arial"/>
          <w:b/>
          <w:snapToGrid w:val="0"/>
          <w:sz w:val="20"/>
          <w:szCs w:val="20"/>
        </w:rPr>
        <w:t>na sprzedaż komunalnej nieruchomości</w:t>
      </w:r>
    </w:p>
    <w:p w:rsidR="004C527D" w:rsidRPr="004C527D" w:rsidRDefault="004C527D" w:rsidP="004C527D">
      <w:pPr>
        <w:pStyle w:val="Tekstpodstawowy"/>
        <w:rPr>
          <w:rFonts w:ascii="Arial" w:hAnsi="Arial"/>
          <w:sz w:val="20"/>
          <w:szCs w:val="20"/>
        </w:rPr>
      </w:pPr>
    </w:p>
    <w:p w:rsidR="004C527D" w:rsidRPr="004C527D" w:rsidRDefault="004C527D" w:rsidP="004C527D">
      <w:pPr>
        <w:ind w:firstLine="709"/>
        <w:jc w:val="both"/>
        <w:rPr>
          <w:rFonts w:ascii="Arial" w:hAnsi="Arial"/>
          <w:sz w:val="20"/>
          <w:szCs w:val="20"/>
        </w:rPr>
      </w:pPr>
      <w:r w:rsidRPr="004C527D">
        <w:rPr>
          <w:rFonts w:ascii="Arial" w:hAnsi="Arial"/>
          <w:b/>
          <w:sz w:val="20"/>
          <w:szCs w:val="20"/>
        </w:rPr>
        <w:t>Nieruchomością wyznaczoną do sprzedaży na własność jest lokal niemieszkalny nr 1A,</w:t>
      </w:r>
      <w:r w:rsidRPr="004C527D">
        <w:rPr>
          <w:rFonts w:ascii="Arial" w:hAnsi="Arial"/>
          <w:sz w:val="20"/>
          <w:szCs w:val="20"/>
        </w:rPr>
        <w:t xml:space="preserve"> wraz z udziałem </w:t>
      </w:r>
      <w:r w:rsidRPr="004C527D">
        <w:rPr>
          <w:rFonts w:ascii="Arial" w:hAnsi="Arial"/>
          <w:b/>
          <w:sz w:val="20"/>
          <w:szCs w:val="20"/>
        </w:rPr>
        <w:t>174/10000</w:t>
      </w:r>
      <w:r w:rsidRPr="004C527D">
        <w:rPr>
          <w:rFonts w:ascii="Arial" w:hAnsi="Arial"/>
          <w:sz w:val="20"/>
          <w:szCs w:val="20"/>
        </w:rPr>
        <w:t xml:space="preserve"> w częściach wspólnych budynku oraz współwłasności gruntu oznaczonego jako działka nr </w:t>
      </w:r>
      <w:r w:rsidRPr="004C527D">
        <w:rPr>
          <w:rFonts w:ascii="Arial" w:hAnsi="Arial"/>
          <w:b/>
          <w:sz w:val="20"/>
          <w:szCs w:val="20"/>
        </w:rPr>
        <w:t>1517/1</w:t>
      </w:r>
      <w:r w:rsidRPr="004C527D">
        <w:rPr>
          <w:rFonts w:ascii="Arial" w:hAnsi="Arial"/>
          <w:sz w:val="20"/>
          <w:szCs w:val="20"/>
        </w:rPr>
        <w:t xml:space="preserve">, położonego w Żaganiu przy ul. </w:t>
      </w:r>
      <w:r w:rsidRPr="004C527D">
        <w:rPr>
          <w:rFonts w:ascii="Arial" w:hAnsi="Arial"/>
          <w:b/>
          <w:sz w:val="20"/>
          <w:szCs w:val="20"/>
        </w:rPr>
        <w:t>Śląskiej 21</w:t>
      </w:r>
      <w:r w:rsidRPr="004C527D">
        <w:rPr>
          <w:rFonts w:ascii="Arial" w:hAnsi="Arial"/>
          <w:sz w:val="20"/>
          <w:szCs w:val="20"/>
        </w:rPr>
        <w:t>.</w:t>
      </w:r>
    </w:p>
    <w:p w:rsidR="004C527D" w:rsidRPr="004C527D" w:rsidRDefault="004C527D" w:rsidP="004C527D">
      <w:pPr>
        <w:spacing w:before="80" w:after="80"/>
        <w:ind w:firstLine="709"/>
        <w:jc w:val="center"/>
        <w:rPr>
          <w:rFonts w:ascii="Arial" w:hAnsi="Arial"/>
          <w:b/>
          <w:sz w:val="20"/>
          <w:szCs w:val="20"/>
        </w:rPr>
      </w:pPr>
      <w:r w:rsidRPr="004C527D">
        <w:rPr>
          <w:rFonts w:ascii="Arial" w:hAnsi="Arial"/>
          <w:b/>
          <w:sz w:val="20"/>
          <w:szCs w:val="20"/>
        </w:rPr>
        <w:t>Cena nieruchomości   230 000 zł   i jest to cena wywoławcza</w:t>
      </w:r>
    </w:p>
    <w:p w:rsidR="004C527D" w:rsidRPr="004C527D" w:rsidRDefault="004C527D" w:rsidP="004C527D">
      <w:pPr>
        <w:spacing w:before="80" w:after="80"/>
        <w:ind w:firstLine="709"/>
        <w:rPr>
          <w:rFonts w:ascii="Arial" w:hAnsi="Arial" w:cs="Arial"/>
          <w:sz w:val="20"/>
          <w:szCs w:val="20"/>
        </w:rPr>
      </w:pPr>
      <w:r w:rsidRPr="004C527D">
        <w:rPr>
          <w:rFonts w:ascii="Arial" w:hAnsi="Arial" w:cs="Arial"/>
          <w:b/>
          <w:sz w:val="20"/>
          <w:szCs w:val="20"/>
        </w:rPr>
        <w:t xml:space="preserve">                                                          Wadium 23.000 zł.</w:t>
      </w:r>
    </w:p>
    <w:p w:rsidR="004C527D" w:rsidRPr="004C527D" w:rsidRDefault="004C527D" w:rsidP="004C527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C527D">
        <w:rPr>
          <w:rFonts w:ascii="Arial" w:hAnsi="Arial" w:cs="Arial"/>
          <w:sz w:val="20"/>
          <w:szCs w:val="20"/>
        </w:rPr>
        <w:t xml:space="preserve">Opis nieruchomości: </w:t>
      </w:r>
      <w:r w:rsidRPr="004C527D">
        <w:rPr>
          <w:rFonts w:ascii="Arial" w:hAnsi="Arial"/>
          <w:color w:val="000000"/>
          <w:sz w:val="20"/>
          <w:szCs w:val="20"/>
        </w:rPr>
        <w:t xml:space="preserve">Nieruchomość zabudowana budynkiem mieszkalno – usługowym, trzykondygnacyjnym z poddaszem użytkowym, wybudowanym w 1890 r., wzniesionym w zabudowie zwartej, w technologii tradycyjnej. Budynek całkowicie podpiwniczony, ściany z cegły ceramicznej pełnej, stropy – 1 ceramiczny, pozostałe drewniane. Dach drewniany, kryty dachówką ceramiczną – stan zły, konstrukcja dachu po remoncie wywołanym pożarem. Standard lokalu: 10 pomieszczeń, stolarka okienna drewniana – nietypowa, drzwi drewniane w ościeżnicach drewnianych, podłogi drewniane z różnego typu wykładzinami, w części pomieszczeń na podłogach glazura. Instalacje w lokalu: ogrzewanie </w:t>
      </w:r>
      <w:proofErr w:type="spellStart"/>
      <w:r w:rsidRPr="004C527D">
        <w:rPr>
          <w:rFonts w:ascii="Arial" w:hAnsi="Arial"/>
          <w:color w:val="000000"/>
          <w:sz w:val="20"/>
          <w:szCs w:val="20"/>
        </w:rPr>
        <w:t>c.o</w:t>
      </w:r>
      <w:proofErr w:type="spellEnd"/>
      <w:r w:rsidRPr="004C527D">
        <w:rPr>
          <w:rFonts w:ascii="Arial" w:hAnsi="Arial"/>
          <w:color w:val="000000"/>
          <w:sz w:val="20"/>
          <w:szCs w:val="20"/>
        </w:rPr>
        <w:t xml:space="preserve">. etażowe, piec gazowy usytuowany na wewnętrznym korytarzu lokalu, grzejniki żeliwne, duże przekroje rur </w:t>
      </w:r>
      <w:proofErr w:type="spellStart"/>
      <w:r w:rsidRPr="004C527D">
        <w:rPr>
          <w:rFonts w:ascii="Arial" w:hAnsi="Arial"/>
          <w:color w:val="000000"/>
          <w:sz w:val="20"/>
          <w:szCs w:val="20"/>
        </w:rPr>
        <w:t>c.o</w:t>
      </w:r>
      <w:proofErr w:type="spellEnd"/>
      <w:r w:rsidRPr="004C527D">
        <w:rPr>
          <w:rFonts w:ascii="Arial" w:hAnsi="Arial"/>
          <w:color w:val="000000"/>
          <w:sz w:val="20"/>
          <w:szCs w:val="20"/>
        </w:rPr>
        <w:t xml:space="preserve">. wykonane w latach 70-tych, instalacja </w:t>
      </w:r>
      <w:proofErr w:type="spellStart"/>
      <w:r w:rsidRPr="004C527D">
        <w:rPr>
          <w:rFonts w:ascii="Arial" w:hAnsi="Arial"/>
          <w:color w:val="000000"/>
          <w:sz w:val="20"/>
          <w:szCs w:val="20"/>
        </w:rPr>
        <w:t>wod-kan</w:t>
      </w:r>
      <w:proofErr w:type="spellEnd"/>
      <w:r w:rsidRPr="004C527D">
        <w:rPr>
          <w:rFonts w:ascii="Arial" w:hAnsi="Arial"/>
          <w:color w:val="000000"/>
          <w:sz w:val="20"/>
          <w:szCs w:val="20"/>
        </w:rPr>
        <w:t>, gazowa, telefoniczna. Lokal miejscami z zalanymi ścianami i sufitami po akcji przeciwpożarowej. Budynek wpisany jest do rejestru zabytków pod numerem L-41/01</w:t>
      </w:r>
    </w:p>
    <w:p w:rsidR="004C527D" w:rsidRPr="004C527D" w:rsidRDefault="004C527D" w:rsidP="004C527D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4C527D">
        <w:rPr>
          <w:rFonts w:ascii="Arial" w:hAnsi="Arial" w:cs="Arial"/>
          <w:color w:val="000000"/>
          <w:sz w:val="20"/>
          <w:szCs w:val="20"/>
        </w:rPr>
        <w:t xml:space="preserve">Nieruchomość wpisana w jest w księdze wieczystej </w:t>
      </w:r>
      <w:proofErr w:type="spellStart"/>
      <w:r w:rsidRPr="004C527D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4C527D">
        <w:rPr>
          <w:rFonts w:ascii="Arial" w:hAnsi="Arial" w:cs="Arial"/>
          <w:b/>
          <w:color w:val="000000"/>
          <w:sz w:val="20"/>
          <w:szCs w:val="20"/>
        </w:rPr>
        <w:t xml:space="preserve"> Nr ZG1G/00040013/4</w:t>
      </w:r>
      <w:r w:rsidRPr="004C527D">
        <w:rPr>
          <w:rFonts w:ascii="Arial" w:hAnsi="Arial" w:cs="Arial"/>
          <w:color w:val="000000"/>
          <w:sz w:val="20"/>
          <w:szCs w:val="20"/>
        </w:rPr>
        <w:t>.</w:t>
      </w:r>
    </w:p>
    <w:p w:rsidR="004C527D" w:rsidRPr="004C527D" w:rsidRDefault="004C527D" w:rsidP="004C527D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20"/>
          <w:szCs w:val="20"/>
        </w:rPr>
      </w:pPr>
      <w:r w:rsidRPr="004C527D">
        <w:rPr>
          <w:rFonts w:ascii="Arial" w:hAnsi="Arial"/>
          <w:color w:val="000000"/>
          <w:sz w:val="20"/>
          <w:szCs w:val="20"/>
        </w:rPr>
        <w:t>Obciążenia i zobowiązania ciążące na nieruchomościach–</w:t>
      </w:r>
      <w:r w:rsidRPr="004C527D">
        <w:rPr>
          <w:rFonts w:ascii="Arial" w:hAnsi="Arial"/>
          <w:b/>
          <w:color w:val="000000"/>
          <w:sz w:val="20"/>
          <w:szCs w:val="20"/>
        </w:rPr>
        <w:t xml:space="preserve"> Brak</w:t>
      </w:r>
      <w:r w:rsidRPr="004C527D">
        <w:rPr>
          <w:rFonts w:ascii="Arial" w:hAnsi="Arial"/>
          <w:color w:val="000000"/>
          <w:sz w:val="20"/>
          <w:szCs w:val="20"/>
        </w:rPr>
        <w:t>.</w:t>
      </w:r>
    </w:p>
    <w:p w:rsidR="004C527D" w:rsidRPr="004C527D" w:rsidRDefault="004C527D" w:rsidP="004C527D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20"/>
          <w:szCs w:val="20"/>
        </w:rPr>
      </w:pPr>
      <w:r w:rsidRPr="004C527D">
        <w:rPr>
          <w:rFonts w:ascii="Arial" w:hAnsi="Arial"/>
          <w:color w:val="000000"/>
          <w:sz w:val="20"/>
          <w:szCs w:val="20"/>
        </w:rPr>
        <w:t xml:space="preserve">Termin zagospodarowania nieruchomości – </w:t>
      </w:r>
      <w:r w:rsidRPr="004C527D">
        <w:rPr>
          <w:rFonts w:ascii="Arial" w:hAnsi="Arial"/>
          <w:b/>
          <w:color w:val="000000"/>
          <w:sz w:val="20"/>
          <w:szCs w:val="20"/>
        </w:rPr>
        <w:t>Nie dotyczy</w:t>
      </w:r>
      <w:r w:rsidRPr="004C527D">
        <w:rPr>
          <w:rFonts w:ascii="Arial" w:hAnsi="Arial"/>
          <w:color w:val="000000"/>
          <w:sz w:val="20"/>
          <w:szCs w:val="20"/>
        </w:rPr>
        <w:t>.</w:t>
      </w:r>
    </w:p>
    <w:p w:rsidR="004C527D" w:rsidRPr="004C527D" w:rsidRDefault="004C527D" w:rsidP="004C527D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4C527D">
        <w:rPr>
          <w:rFonts w:ascii="Arial" w:hAnsi="Arial"/>
          <w:snapToGrid w:val="0"/>
          <w:color w:val="000000"/>
          <w:sz w:val="20"/>
          <w:szCs w:val="20"/>
        </w:rPr>
        <w:t xml:space="preserve">Przetarg na w/w nieruchomości odbędzie się w dniu </w:t>
      </w:r>
      <w:r w:rsidRPr="004C527D">
        <w:rPr>
          <w:rFonts w:ascii="Arial" w:hAnsi="Arial"/>
          <w:b/>
          <w:snapToGrid w:val="0"/>
          <w:color w:val="000000"/>
          <w:sz w:val="20"/>
          <w:szCs w:val="20"/>
        </w:rPr>
        <w:t>9 stycznia 2015 r. o godz. 10</w:t>
      </w:r>
      <w:r w:rsidRPr="004C527D">
        <w:rPr>
          <w:rFonts w:ascii="Arial" w:hAnsi="Arial"/>
          <w:b/>
          <w:snapToGrid w:val="0"/>
          <w:color w:val="000000"/>
          <w:sz w:val="20"/>
          <w:szCs w:val="20"/>
          <w:u w:val="single"/>
          <w:vertAlign w:val="superscript"/>
        </w:rPr>
        <w:t>00</w:t>
      </w:r>
      <w:r w:rsidRPr="004C527D">
        <w:rPr>
          <w:rFonts w:ascii="Arial" w:hAnsi="Arial"/>
          <w:snapToGrid w:val="0"/>
          <w:color w:val="000000"/>
          <w:sz w:val="20"/>
          <w:szCs w:val="20"/>
        </w:rPr>
        <w:t xml:space="preserve"> w siedzibie Urzędu Miasta Żagań Pl. Słowiański 17 pokój nr 13 (I piętro).</w:t>
      </w:r>
    </w:p>
    <w:p w:rsidR="004C527D" w:rsidRPr="004C527D" w:rsidRDefault="004C527D" w:rsidP="004C527D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4C527D">
        <w:rPr>
          <w:rFonts w:ascii="Arial" w:hAnsi="Arial"/>
          <w:snapToGrid w:val="0"/>
          <w:color w:val="000000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Pr="004C527D">
        <w:rPr>
          <w:rFonts w:ascii="Arial" w:hAnsi="Arial"/>
          <w:b/>
          <w:snapToGrid w:val="0"/>
          <w:color w:val="000000"/>
          <w:sz w:val="20"/>
          <w:szCs w:val="20"/>
        </w:rPr>
        <w:t>do dnia 5 stycznia 2015 r</w:t>
      </w:r>
      <w:r w:rsidRPr="004C527D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4C527D" w:rsidRPr="004C527D" w:rsidRDefault="004C527D" w:rsidP="004C527D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4C527D">
        <w:rPr>
          <w:rFonts w:ascii="Arial" w:hAnsi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4C527D" w:rsidRPr="004C527D" w:rsidRDefault="004C527D" w:rsidP="004C527D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  <w:r w:rsidRPr="004C527D">
        <w:rPr>
          <w:rFonts w:ascii="Arial" w:hAnsi="Arial"/>
          <w:snapToGrid w:val="0"/>
          <w:sz w:val="20"/>
          <w:szCs w:val="20"/>
        </w:rPr>
        <w:t xml:space="preserve">Wnioski o pierwszeństwo w nabyciu nieruchomości można było składać do 30 października 2014 r. Wnioski mogły składać osoby, którym przysługiwało pierwszeństwo w nabyciu nieruchomości na podstawie art. 34 ust. 1 </w:t>
      </w:r>
      <w:proofErr w:type="spellStart"/>
      <w:r w:rsidRPr="004C527D">
        <w:rPr>
          <w:rFonts w:ascii="Arial" w:hAnsi="Arial"/>
          <w:snapToGrid w:val="0"/>
          <w:sz w:val="20"/>
          <w:szCs w:val="20"/>
        </w:rPr>
        <w:t>pkt</w:t>
      </w:r>
      <w:proofErr w:type="spellEnd"/>
      <w:r w:rsidRPr="004C527D">
        <w:rPr>
          <w:rFonts w:ascii="Arial" w:hAnsi="Arial"/>
          <w:snapToGrid w:val="0"/>
          <w:sz w:val="20"/>
          <w:szCs w:val="20"/>
        </w:rPr>
        <w:t xml:space="preserve"> 1 i </w:t>
      </w:r>
      <w:proofErr w:type="spellStart"/>
      <w:r w:rsidRPr="004C527D">
        <w:rPr>
          <w:rFonts w:ascii="Arial" w:hAnsi="Arial"/>
          <w:snapToGrid w:val="0"/>
          <w:sz w:val="20"/>
          <w:szCs w:val="20"/>
        </w:rPr>
        <w:t>pkt</w:t>
      </w:r>
      <w:proofErr w:type="spellEnd"/>
      <w:r w:rsidRPr="004C527D">
        <w:rPr>
          <w:rFonts w:ascii="Arial" w:hAnsi="Arial"/>
          <w:snapToGrid w:val="0"/>
          <w:sz w:val="20"/>
          <w:szCs w:val="20"/>
        </w:rPr>
        <w:t xml:space="preserve"> 2 Ustawy o gospodarowaniu nieruchomościami.</w:t>
      </w:r>
    </w:p>
    <w:p w:rsidR="004C527D" w:rsidRPr="004C527D" w:rsidRDefault="004C527D" w:rsidP="004C527D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</w:p>
    <w:p w:rsidR="004C527D" w:rsidRPr="004C527D" w:rsidRDefault="004C527D" w:rsidP="004C527D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  <w:r w:rsidRPr="004C527D">
        <w:rPr>
          <w:rFonts w:ascii="Arial" w:hAnsi="Arial"/>
          <w:snapToGrid w:val="0"/>
          <w:sz w:val="20"/>
          <w:szCs w:val="20"/>
        </w:rPr>
        <w:t xml:space="preserve">Od ceny ustalonej w drodze przetargu z uwagi na wpis nieruchomości do rejestru zabytków zostanie udzielona bonifikata w wysokości 20%. 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4C527D">
        <w:rPr>
          <w:rFonts w:ascii="Arial" w:hAnsi="Arial"/>
          <w:snapToGrid w:val="0"/>
          <w:sz w:val="20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4C527D">
        <w:rPr>
          <w:rFonts w:ascii="Arial" w:hAnsi="Arial"/>
          <w:snapToGrid w:val="0"/>
          <w:sz w:val="20"/>
          <w:szCs w:val="20"/>
        </w:rPr>
        <w:t xml:space="preserve"> </w:t>
      </w:r>
    </w:p>
    <w:p w:rsidR="004C527D" w:rsidRPr="004C527D" w:rsidRDefault="004C527D" w:rsidP="004C527D">
      <w:pPr>
        <w:ind w:firstLine="709"/>
        <w:jc w:val="both"/>
        <w:rPr>
          <w:rFonts w:ascii="Arial" w:hAnsi="Arial"/>
          <w:sz w:val="20"/>
          <w:szCs w:val="20"/>
        </w:rPr>
      </w:pPr>
    </w:p>
    <w:p w:rsidR="004C527D" w:rsidRPr="004C527D" w:rsidRDefault="004C527D" w:rsidP="004C527D">
      <w:pPr>
        <w:ind w:firstLine="709"/>
        <w:jc w:val="both"/>
        <w:rPr>
          <w:rFonts w:ascii="Arial" w:hAnsi="Arial"/>
          <w:sz w:val="20"/>
          <w:szCs w:val="20"/>
        </w:rPr>
      </w:pPr>
      <w:r w:rsidRPr="004C527D">
        <w:rPr>
          <w:rFonts w:ascii="Arial" w:hAnsi="Arial"/>
          <w:sz w:val="20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:rsidR="004C527D" w:rsidRPr="004C527D" w:rsidRDefault="004C527D" w:rsidP="004C527D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</w:p>
    <w:p w:rsidR="004C527D" w:rsidRPr="004C527D" w:rsidRDefault="004C527D" w:rsidP="004C527D">
      <w:pPr>
        <w:ind w:firstLine="709"/>
        <w:jc w:val="both"/>
        <w:rPr>
          <w:sz w:val="20"/>
          <w:szCs w:val="20"/>
        </w:rPr>
      </w:pPr>
      <w:r w:rsidRPr="004C527D">
        <w:rPr>
          <w:rFonts w:ascii="Arial" w:hAnsi="Arial"/>
          <w:snapToGrid w:val="0"/>
          <w:sz w:val="20"/>
          <w:szCs w:val="20"/>
        </w:rPr>
        <w:t>Bliższe informacje: Urząd Miasta Żagań - Wydział Gospodarki Nieruchomościami i Ochrony Środowiska, pokój nr 7 (parter), Tel. (068) 477 10 42, lub na stronie internetowej.</w:t>
      </w:r>
    </w:p>
    <w:p w:rsidR="004C527D" w:rsidRDefault="004C527D" w:rsidP="004C527D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2793" w:rsidRDefault="00B92793" w:rsidP="004C527D">
      <w:pPr>
        <w:ind w:left="-426" w:right="-567" w:firstLine="426"/>
      </w:pPr>
    </w:p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527D"/>
    <w:rsid w:val="002A55FC"/>
    <w:rsid w:val="004C527D"/>
    <w:rsid w:val="00B9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C527D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C527D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C527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527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2014-11-06T07:39:00Z</dcterms:created>
  <dcterms:modified xsi:type="dcterms:W3CDTF">2014-11-06T07:40:00Z</dcterms:modified>
</cp:coreProperties>
</file>