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zawodowe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CF2628">
        <w:rPr>
          <w:rFonts w:ascii="Times New Roman" w:hAnsi="Times New Roman" w:cs="Times New Roman"/>
          <w:sz w:val="24"/>
          <w:szCs w:val="24"/>
        </w:rPr>
        <w:t>22.10</w:t>
      </w:r>
      <w:r w:rsidR="00CD01FB">
        <w:rPr>
          <w:rFonts w:ascii="Times New Roman" w:hAnsi="Times New Roman" w:cs="Times New Roman"/>
          <w:sz w:val="24"/>
          <w:szCs w:val="24"/>
        </w:rPr>
        <w:t>.</w:t>
      </w:r>
      <w:r w:rsidR="000130E3" w:rsidRPr="00480F54">
        <w:rPr>
          <w:rFonts w:ascii="Times New Roman" w:hAnsi="Times New Roman" w:cs="Times New Roman"/>
          <w:sz w:val="24"/>
          <w:szCs w:val="24"/>
        </w:rPr>
        <w:t xml:space="preserve"> 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</w:t>
      </w:r>
      <w:r w:rsidR="00CD01FB">
        <w:rPr>
          <w:rFonts w:ascii="Times New Roman" w:hAnsi="Times New Roman" w:cs="Times New Roman"/>
          <w:sz w:val="24"/>
          <w:szCs w:val="24"/>
        </w:rPr>
        <w:t>ndyd</w:t>
      </w:r>
      <w:r w:rsidR="00CF2628">
        <w:rPr>
          <w:rFonts w:ascii="Times New Roman" w:hAnsi="Times New Roman" w:cs="Times New Roman"/>
          <w:sz w:val="24"/>
          <w:szCs w:val="24"/>
        </w:rPr>
        <w:t>ata nastąpi z dniem 01 grudnia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F2628">
        <w:rPr>
          <w:rFonts w:ascii="Times New Roman" w:hAnsi="Times New Roman" w:cs="Times New Roman"/>
          <w:b/>
          <w:sz w:val="24"/>
          <w:szCs w:val="24"/>
        </w:rPr>
        <w:t>do 23 listopada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CF2628">
        <w:rPr>
          <w:rFonts w:ascii="Times New Roman" w:hAnsi="Times New Roman" w:cs="Times New Roman"/>
          <w:sz w:val="24"/>
          <w:szCs w:val="24"/>
        </w:rPr>
        <w:t>na 27.11</w:t>
      </w:r>
      <w:r w:rsidR="00CD01FB">
        <w:rPr>
          <w:rFonts w:ascii="Times New Roman" w:hAnsi="Times New Roman" w:cs="Times New Roman"/>
          <w:sz w:val="24"/>
          <w:szCs w:val="24"/>
        </w:rPr>
        <w:t>.</w:t>
      </w:r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2020</w:t>
      </w:r>
      <w:proofErr w:type="gramStart"/>
      <w:r w:rsidR="009E7824" w:rsidRPr="00480F5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7824" w:rsidRPr="00480F54">
        <w:rPr>
          <w:rFonts w:ascii="Times New Roman" w:hAnsi="Times New Roman" w:cs="Times New Roman"/>
          <w:sz w:val="24"/>
          <w:szCs w:val="24"/>
        </w:rPr>
        <w:t>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  <w:bookmarkStart w:id="0" w:name="_GoBack"/>
      <w:bookmarkEnd w:id="0"/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EB" w:rsidRDefault="002628EB" w:rsidP="004052E4">
      <w:pPr>
        <w:spacing w:after="0" w:line="240" w:lineRule="auto"/>
      </w:pPr>
      <w:r>
        <w:separator/>
      </w:r>
    </w:p>
  </w:endnote>
  <w:endnote w:type="continuationSeparator" w:id="0">
    <w:p w:rsidR="002628EB" w:rsidRDefault="002628EB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EB" w:rsidRDefault="002628EB" w:rsidP="004052E4">
      <w:pPr>
        <w:spacing w:after="0" w:line="240" w:lineRule="auto"/>
      </w:pPr>
      <w:r>
        <w:separator/>
      </w:r>
    </w:p>
  </w:footnote>
  <w:footnote w:type="continuationSeparator" w:id="0">
    <w:p w:rsidR="002628EB" w:rsidRDefault="002628EB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628EB"/>
    <w:rsid w:val="002B6CB3"/>
    <w:rsid w:val="002D28FB"/>
    <w:rsid w:val="003A1B8C"/>
    <w:rsid w:val="003A4926"/>
    <w:rsid w:val="003C0980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9544C7"/>
    <w:rsid w:val="0097479C"/>
    <w:rsid w:val="00985356"/>
    <w:rsid w:val="009A5C0F"/>
    <w:rsid w:val="009C4A0B"/>
    <w:rsid w:val="009E2599"/>
    <w:rsid w:val="009E7824"/>
    <w:rsid w:val="00A3224D"/>
    <w:rsid w:val="00AF01FE"/>
    <w:rsid w:val="00B6136E"/>
    <w:rsid w:val="00B61D06"/>
    <w:rsid w:val="00B66F6B"/>
    <w:rsid w:val="00C33172"/>
    <w:rsid w:val="00C41FD3"/>
    <w:rsid w:val="00C82846"/>
    <w:rsid w:val="00CA64F1"/>
    <w:rsid w:val="00CD01FB"/>
    <w:rsid w:val="00CF2628"/>
    <w:rsid w:val="00DC73D3"/>
    <w:rsid w:val="00DD445E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6</cp:revision>
  <cp:lastPrinted>2019-05-15T07:40:00Z</cp:lastPrinted>
  <dcterms:created xsi:type="dcterms:W3CDTF">2020-04-24T11:19:00Z</dcterms:created>
  <dcterms:modified xsi:type="dcterms:W3CDTF">2020-10-22T05:59:00Z</dcterms:modified>
</cp:coreProperties>
</file>