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19157E15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704026">
        <w:rPr>
          <w:rFonts w:ascii="Arial" w:hAnsi="Arial"/>
          <w:sz w:val="20"/>
        </w:rPr>
        <w:t>3</w:t>
      </w:r>
      <w:r w:rsidR="001373B7" w:rsidRPr="0011167E">
        <w:rPr>
          <w:rFonts w:ascii="Arial" w:hAnsi="Arial"/>
          <w:sz w:val="20"/>
        </w:rPr>
        <w:t xml:space="preserve"> z dnia … </w:t>
      </w:r>
      <w:r w:rsidR="00704026">
        <w:rPr>
          <w:rFonts w:ascii="Arial" w:hAnsi="Arial"/>
          <w:sz w:val="20"/>
        </w:rPr>
        <w:t>lutego 2023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01D29C0A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ogran</w:t>
      </w:r>
      <w:r w:rsidR="001373B7" w:rsidRPr="0011167E">
        <w:rPr>
          <w:sz w:val="20"/>
        </w:rPr>
        <w:t>iczonego przy ul.</w:t>
      </w:r>
      <w:r w:rsidR="00715507">
        <w:rPr>
          <w:sz w:val="20"/>
        </w:rPr>
        <w:t xml:space="preserve"> </w:t>
      </w:r>
      <w:r w:rsidR="000F75E0">
        <w:rPr>
          <w:sz w:val="20"/>
        </w:rPr>
        <w:t>Starowiejskiej</w:t>
      </w:r>
      <w:r w:rsidRPr="0011167E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5EE28CB6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Położ. gruntu</w:t>
            </w:r>
          </w:p>
        </w:tc>
        <w:tc>
          <w:tcPr>
            <w:tcW w:w="4820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Przeznaczenie gruntu w planie zagospodarowa</w:t>
            </w:r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>nia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820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Termin zagospodarowa</w:t>
            </w:r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r w:rsidRPr="00DC4A34">
              <w:rPr>
                <w:b/>
                <w:sz w:val="20"/>
                <w:szCs w:val="18"/>
              </w:rPr>
              <w:t xml:space="preserve">nia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Nr,pow dz.</w:t>
            </w:r>
          </w:p>
        </w:tc>
        <w:tc>
          <w:tcPr>
            <w:tcW w:w="4820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5305FA">
        <w:trPr>
          <w:trHeight w:val="202"/>
          <w:jc w:val="center"/>
        </w:trPr>
        <w:tc>
          <w:tcPr>
            <w:tcW w:w="1238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936380">
        <w:trPr>
          <w:cantSplit/>
          <w:trHeight w:val="1403"/>
          <w:jc w:val="center"/>
        </w:trPr>
        <w:tc>
          <w:tcPr>
            <w:tcW w:w="1238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1208D1D3" w14:textId="01E58AB2" w:rsidR="000E1BD9" w:rsidRPr="00DC4A34" w:rsidRDefault="000F75E0" w:rsidP="0053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Starowiejska</w:t>
            </w:r>
            <w:r w:rsidR="000E1BD9" w:rsidRPr="00DC4A34">
              <w:rPr>
                <w:sz w:val="18"/>
                <w:szCs w:val="18"/>
              </w:rPr>
              <w:t xml:space="preserve"> strefa </w:t>
            </w:r>
            <w:r>
              <w:rPr>
                <w:sz w:val="18"/>
                <w:szCs w:val="18"/>
              </w:rPr>
              <w:t>podmiejska</w:t>
            </w:r>
          </w:p>
        </w:tc>
        <w:tc>
          <w:tcPr>
            <w:tcW w:w="4820" w:type="dxa"/>
            <w:vMerge w:val="restart"/>
          </w:tcPr>
          <w:p w14:paraId="7766353C" w14:textId="595347C1" w:rsidR="000E1BD9" w:rsidRPr="00DC4A34" w:rsidRDefault="00B90AD9" w:rsidP="00A70F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Nieruchomość niezabudowana, </w:t>
            </w:r>
            <w:r w:rsidR="000F75E0">
              <w:rPr>
                <w:color w:val="000000"/>
                <w:sz w:val="18"/>
                <w:szCs w:val="18"/>
              </w:rPr>
              <w:t>niezagospodarowana. Dojazd do nieruchomości ul. Starowiejską oraz drogą gruntową. W sąsiedztwie nieruchomości zabudowa mieszkaniowa jednorodzinna oraz ogrody działkowe.</w:t>
            </w:r>
          </w:p>
        </w:tc>
        <w:tc>
          <w:tcPr>
            <w:tcW w:w="2126" w:type="dxa"/>
            <w:vMerge w:val="restart"/>
          </w:tcPr>
          <w:p w14:paraId="271537BC" w14:textId="577E8812" w:rsidR="000E1BD9" w:rsidRPr="00DC4A34" w:rsidRDefault="00B90AD9" w:rsidP="00DC4A3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 miejscowym planie </w:t>
            </w:r>
            <w:r w:rsidR="00366B8A">
              <w:rPr>
                <w:rFonts w:ascii="Arial" w:hAnsi="Arial" w:cs="Arial"/>
                <w:b w:val="0"/>
                <w:sz w:val="18"/>
                <w:szCs w:val="18"/>
              </w:rPr>
              <w:t>zagospodarowania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przestrzennego nieruchomość położona jest w obszarze oznaczonym symbolem </w:t>
            </w:r>
            <w:r w:rsidR="000F75E0">
              <w:rPr>
                <w:rFonts w:ascii="Arial" w:hAnsi="Arial" w:cs="Arial"/>
                <w:b w:val="0"/>
                <w:sz w:val="18"/>
                <w:szCs w:val="18"/>
              </w:rPr>
              <w:t>ZP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</w:t>
            </w:r>
            <w:r w:rsidR="000F75E0">
              <w:rPr>
                <w:rFonts w:ascii="Arial" w:hAnsi="Arial" w:cs="Arial"/>
                <w:b w:val="0"/>
                <w:sz w:val="18"/>
                <w:szCs w:val="18"/>
              </w:rPr>
              <w:t>tereny parków i zieleńców</w:t>
            </w:r>
          </w:p>
        </w:tc>
        <w:tc>
          <w:tcPr>
            <w:tcW w:w="1757" w:type="dxa"/>
          </w:tcPr>
          <w:p w14:paraId="7407E15D" w14:textId="344810B9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Sprzedaż w drodze przetargu </w:t>
            </w:r>
            <w:r w:rsidR="00B2675F" w:rsidRPr="00B2675F">
              <w:rPr>
                <w:color w:val="000000"/>
                <w:sz w:val="18"/>
                <w:szCs w:val="18"/>
              </w:rPr>
              <w:t>ograniczon</w:t>
            </w:r>
            <w:r w:rsidR="00B2675F">
              <w:rPr>
                <w:color w:val="000000"/>
                <w:sz w:val="18"/>
                <w:szCs w:val="18"/>
              </w:rPr>
              <w:t>ego</w:t>
            </w:r>
            <w:r w:rsidR="00B2675F" w:rsidRPr="00B2675F">
              <w:rPr>
                <w:color w:val="000000"/>
                <w:sz w:val="18"/>
                <w:szCs w:val="18"/>
              </w:rPr>
              <w:t xml:space="preserve"> do podmiotów określonych w art. 3 pkt.12, 12a i 12b ustawy z dnia 10 kwietnia 1997 r. Prawo energetyczne.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4BB6637F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Wnioski mogą składać osoby którym przysługuje pierwsz</w:t>
            </w:r>
            <w:r w:rsidR="00B2675F">
              <w:rPr>
                <w:color w:val="000000"/>
                <w:sz w:val="18"/>
                <w:szCs w:val="18"/>
              </w:rPr>
              <w:t>j</w:t>
            </w:r>
            <w:r w:rsidRPr="00DC4A34">
              <w:rPr>
                <w:color w:val="000000"/>
                <w:sz w:val="18"/>
                <w:szCs w:val="18"/>
              </w:rPr>
              <w:t xml:space="preserve">eństwo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11FCD5B4" w:rsidR="000E1BD9" w:rsidRPr="00DC4A34" w:rsidRDefault="00B2675F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936380">
              <w:rPr>
                <w:b/>
                <w:color w:val="000000"/>
                <w:sz w:val="18"/>
                <w:szCs w:val="18"/>
              </w:rPr>
              <w:t>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C47034">
        <w:trPr>
          <w:cantSplit/>
          <w:trHeight w:val="959"/>
          <w:jc w:val="center"/>
        </w:trPr>
        <w:tc>
          <w:tcPr>
            <w:tcW w:w="1238" w:type="dxa"/>
          </w:tcPr>
          <w:p w14:paraId="33110C0E" w14:textId="77777777" w:rsidR="00704026" w:rsidRDefault="00704026" w:rsidP="00506137">
            <w:pPr>
              <w:jc w:val="center"/>
              <w:rPr>
                <w:b/>
                <w:sz w:val="16"/>
                <w:szCs w:val="16"/>
              </w:rPr>
            </w:pPr>
          </w:p>
          <w:p w14:paraId="64F36649" w14:textId="6D093E8D" w:rsidR="00506137" w:rsidRPr="00DC4A34" w:rsidRDefault="000F75E0" w:rsidP="0050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ZG1G/00036949/3</w:t>
            </w:r>
          </w:p>
        </w:tc>
        <w:tc>
          <w:tcPr>
            <w:tcW w:w="4820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2A5C6681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Do </w:t>
            </w:r>
            <w:r w:rsidR="001D001A">
              <w:rPr>
                <w:color w:val="000000"/>
                <w:sz w:val="18"/>
                <w:szCs w:val="18"/>
              </w:rPr>
              <w:t>ceny nieruchomości  dolicz</w:t>
            </w:r>
            <w:r w:rsidR="00B90AD9">
              <w:rPr>
                <w:color w:val="000000"/>
                <w:sz w:val="18"/>
                <w:szCs w:val="18"/>
              </w:rPr>
              <w:t>ony zostanie podatek</w:t>
            </w:r>
            <w:r w:rsidR="001D001A">
              <w:rPr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C72F8B">
        <w:trPr>
          <w:cantSplit/>
          <w:trHeight w:val="3161"/>
          <w:jc w:val="center"/>
        </w:trPr>
        <w:tc>
          <w:tcPr>
            <w:tcW w:w="1238" w:type="dxa"/>
          </w:tcPr>
          <w:p w14:paraId="4A2A675F" w14:textId="77777777" w:rsidR="00704026" w:rsidRDefault="00704026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A47A21C" w14:textId="7A964C2C" w:rsidR="000E1BD9" w:rsidRPr="00936380" w:rsidRDefault="000F75E0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75E0"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58/3</w:t>
            </w:r>
            <w: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 xml:space="preserve">                        </w:t>
            </w:r>
            <w:r w:rsidR="00D71C6B" w:rsidRPr="00B90AD9">
              <w:rPr>
                <w:b/>
                <w:color w:val="000000"/>
                <w:sz w:val="18"/>
                <w:szCs w:val="18"/>
              </w:rPr>
              <w:t>p.</w:t>
            </w:r>
            <w:r w:rsidR="00704026" w:rsidRPr="00B90AD9">
              <w:rPr>
                <w:sz w:val="24"/>
                <w:szCs w:val="22"/>
              </w:rPr>
              <w:t xml:space="preserve"> </w:t>
            </w:r>
            <w:r w:rsidR="00B90AD9" w:rsidRPr="00B90AD9">
              <w:rPr>
                <w:b/>
                <w:color w:val="000000"/>
                <w:sz w:val="18"/>
                <w:szCs w:val="18"/>
              </w:rPr>
              <w:t>0.0</w:t>
            </w:r>
            <w:r>
              <w:rPr>
                <w:b/>
                <w:color w:val="000000"/>
                <w:sz w:val="18"/>
                <w:szCs w:val="18"/>
              </w:rPr>
              <w:t>046</w:t>
            </w:r>
            <w:r w:rsidR="00B90AD9" w:rsidRPr="00B90AD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C4A34" w:rsidRPr="00B90AD9">
              <w:rPr>
                <w:b/>
                <w:color w:val="000000"/>
                <w:sz w:val="18"/>
                <w:szCs w:val="18"/>
              </w:rPr>
              <w:t>ha</w:t>
            </w:r>
          </w:p>
          <w:p w14:paraId="5D79951F" w14:textId="77777777" w:rsidR="00704026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</w:t>
            </w:r>
            <w:r w:rsidR="001E4D9E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14:paraId="00784E24" w14:textId="19EC8162" w:rsidR="00C47034" w:rsidRPr="00936380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  <w:p w14:paraId="4922C651" w14:textId="77777777" w:rsidR="00E82CE1" w:rsidRPr="00936380" w:rsidRDefault="00E82CE1" w:rsidP="001E4D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491569AE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0F75E0"/>
    <w:rsid w:val="0011167E"/>
    <w:rsid w:val="001373B7"/>
    <w:rsid w:val="001B445C"/>
    <w:rsid w:val="001D001A"/>
    <w:rsid w:val="001E4D9E"/>
    <w:rsid w:val="002733C5"/>
    <w:rsid w:val="002A545A"/>
    <w:rsid w:val="00366B8A"/>
    <w:rsid w:val="00383055"/>
    <w:rsid w:val="00453D53"/>
    <w:rsid w:val="005043D2"/>
    <w:rsid w:val="00506137"/>
    <w:rsid w:val="006B5C0B"/>
    <w:rsid w:val="006C2A05"/>
    <w:rsid w:val="00703D52"/>
    <w:rsid w:val="00704026"/>
    <w:rsid w:val="00715507"/>
    <w:rsid w:val="00790EC4"/>
    <w:rsid w:val="007E310B"/>
    <w:rsid w:val="008C1217"/>
    <w:rsid w:val="00936380"/>
    <w:rsid w:val="009C4638"/>
    <w:rsid w:val="009F6F85"/>
    <w:rsid w:val="00A66E4A"/>
    <w:rsid w:val="00A70F28"/>
    <w:rsid w:val="00A97AFA"/>
    <w:rsid w:val="00AB2C74"/>
    <w:rsid w:val="00B2675F"/>
    <w:rsid w:val="00B316F3"/>
    <w:rsid w:val="00B467AF"/>
    <w:rsid w:val="00B90AD9"/>
    <w:rsid w:val="00B92793"/>
    <w:rsid w:val="00C47034"/>
    <w:rsid w:val="00C72F8B"/>
    <w:rsid w:val="00C94702"/>
    <w:rsid w:val="00D30084"/>
    <w:rsid w:val="00D71C6B"/>
    <w:rsid w:val="00DC4A34"/>
    <w:rsid w:val="00E82CE1"/>
    <w:rsid w:val="00F4270F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2023-02-21T12:42:00Z</cp:lastPrinted>
  <dcterms:created xsi:type="dcterms:W3CDTF">2023-02-21T12:07:00Z</dcterms:created>
  <dcterms:modified xsi:type="dcterms:W3CDTF">2023-02-21T12:44:00Z</dcterms:modified>
</cp:coreProperties>
</file>