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1ED0B" w14:textId="77777777" w:rsidR="001643E9" w:rsidRDefault="001643E9" w:rsidP="001643E9">
      <w:pPr>
        <w:pStyle w:val="Tytu"/>
        <w:rPr>
          <w:rFonts w:ascii="Arial" w:hAnsi="Arial"/>
          <w:sz w:val="26"/>
        </w:rPr>
      </w:pPr>
      <w:r>
        <w:rPr>
          <w:rFonts w:ascii="Arial" w:hAnsi="Arial"/>
          <w:sz w:val="26"/>
        </w:rPr>
        <w:t>WYKAZ NIERUCHOMOŚCI WYZNACZONEJ DO SPRZEDAŻY</w:t>
      </w:r>
    </w:p>
    <w:p w14:paraId="0F0FBF34" w14:textId="565F8796" w:rsidR="001643E9" w:rsidRDefault="001643E9" w:rsidP="001643E9">
      <w:pPr>
        <w:pStyle w:val="Podtytu"/>
        <w:rPr>
          <w:rFonts w:ascii="Arial" w:hAnsi="Arial"/>
          <w:sz w:val="22"/>
        </w:rPr>
      </w:pPr>
      <w:r>
        <w:rPr>
          <w:rFonts w:ascii="Arial" w:hAnsi="Arial"/>
          <w:sz w:val="22"/>
        </w:rPr>
        <w:t>Załącznik do Zarządzenia Burmistrza Miasta Żag</w:t>
      </w:r>
      <w:r w:rsidR="00380616">
        <w:rPr>
          <w:rFonts w:ascii="Arial" w:hAnsi="Arial"/>
          <w:sz w:val="22"/>
        </w:rPr>
        <w:t>a</w:t>
      </w:r>
      <w:r w:rsidR="000E4ED8">
        <w:rPr>
          <w:rFonts w:ascii="Arial" w:hAnsi="Arial"/>
          <w:sz w:val="22"/>
        </w:rPr>
        <w:t>ń N</w:t>
      </w:r>
      <w:r w:rsidR="00A25C28">
        <w:rPr>
          <w:rFonts w:ascii="Arial" w:hAnsi="Arial"/>
          <w:sz w:val="22"/>
        </w:rPr>
        <w:t>r ……. / 202</w:t>
      </w:r>
      <w:r w:rsidR="000F365A">
        <w:rPr>
          <w:rFonts w:ascii="Arial" w:hAnsi="Arial"/>
          <w:sz w:val="22"/>
        </w:rPr>
        <w:t>2</w:t>
      </w:r>
      <w:r w:rsidR="00A25C28">
        <w:rPr>
          <w:rFonts w:ascii="Arial" w:hAnsi="Arial"/>
          <w:sz w:val="22"/>
        </w:rPr>
        <w:t xml:space="preserve"> z dnia ….. </w:t>
      </w:r>
      <w:r w:rsidR="005A4075">
        <w:rPr>
          <w:rFonts w:ascii="Arial" w:hAnsi="Arial"/>
          <w:sz w:val="22"/>
        </w:rPr>
        <w:t>sierpnia</w:t>
      </w:r>
      <w:r w:rsidR="00380616">
        <w:rPr>
          <w:rFonts w:ascii="Arial" w:hAnsi="Arial"/>
          <w:sz w:val="22"/>
        </w:rPr>
        <w:t xml:space="preserve"> 202</w:t>
      </w:r>
      <w:r w:rsidR="000F365A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 roku</w:t>
      </w:r>
    </w:p>
    <w:p w14:paraId="6A26D946" w14:textId="4239D702" w:rsidR="001643E9" w:rsidRDefault="001643E9" w:rsidP="001643E9">
      <w:pPr>
        <w:jc w:val="both"/>
      </w:pPr>
      <w:r>
        <w:t>Na podstawie art.35 ustawy z dnia 21 lipca 1997 r. o gospodarce nieruchomośc</w:t>
      </w:r>
      <w:r w:rsidR="000B3CF1">
        <w:t>iami (tekst. jedn. Dz. U. z 202</w:t>
      </w:r>
      <w:r w:rsidR="00A03D04">
        <w:t>1</w:t>
      </w:r>
      <w:r w:rsidR="000B3CF1">
        <w:t xml:space="preserve"> r., poz. </w:t>
      </w:r>
      <w:r w:rsidR="00A03D04">
        <w:t>1899</w:t>
      </w:r>
      <w:r>
        <w:t>) Burmistrz Miasta Żagań podaje do publicznej wiadomości informację o wyznaczeniu do sprzedaży gruntu komunalnego w drodze be</w:t>
      </w:r>
      <w:r w:rsidR="00A81645">
        <w:t>zprzetargowej przy ul. K</w:t>
      </w:r>
      <w:r w:rsidR="00AC52A3">
        <w:t>ręte</w:t>
      </w:r>
      <w:r w:rsidR="00A81645">
        <w:t>j</w:t>
      </w:r>
      <w:r>
        <w:t xml:space="preserve"> w Żaganiu:</w:t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1309"/>
        <w:gridCol w:w="3118"/>
        <w:gridCol w:w="2604"/>
        <w:gridCol w:w="1559"/>
        <w:gridCol w:w="1791"/>
        <w:gridCol w:w="1501"/>
        <w:gridCol w:w="2552"/>
      </w:tblGrid>
      <w:tr w:rsidR="002E0FE9" w14:paraId="3B892148" w14:textId="77777777" w:rsidTr="00252149">
        <w:trPr>
          <w:trHeight w:val="420"/>
        </w:trPr>
        <w:tc>
          <w:tcPr>
            <w:tcW w:w="1309" w:type="dxa"/>
          </w:tcPr>
          <w:p w14:paraId="6F6A32C9" w14:textId="77777777" w:rsidR="002E0FE9" w:rsidRPr="001B5458" w:rsidRDefault="002E0FE9" w:rsidP="00C01908">
            <w:pPr>
              <w:jc w:val="center"/>
              <w:rPr>
                <w:b/>
                <w:sz w:val="20"/>
              </w:rPr>
            </w:pPr>
            <w:proofErr w:type="spellStart"/>
            <w:r w:rsidRPr="001B5458">
              <w:rPr>
                <w:b/>
                <w:sz w:val="20"/>
              </w:rPr>
              <w:t>Położ</w:t>
            </w:r>
            <w:proofErr w:type="spellEnd"/>
            <w:r w:rsidRPr="001B5458">
              <w:rPr>
                <w:b/>
                <w:sz w:val="20"/>
              </w:rPr>
              <w:t>. gruntu</w:t>
            </w:r>
          </w:p>
        </w:tc>
        <w:tc>
          <w:tcPr>
            <w:tcW w:w="3118" w:type="dxa"/>
            <w:vMerge w:val="restart"/>
          </w:tcPr>
          <w:p w14:paraId="582B397C" w14:textId="77777777" w:rsidR="002E0FE9" w:rsidRPr="001B5458" w:rsidRDefault="002E0FE9" w:rsidP="00C01908">
            <w:pPr>
              <w:jc w:val="center"/>
              <w:rPr>
                <w:b/>
                <w:sz w:val="20"/>
              </w:rPr>
            </w:pPr>
            <w:r w:rsidRPr="001B5458">
              <w:rPr>
                <w:b/>
                <w:sz w:val="20"/>
              </w:rPr>
              <w:t>Opis nieruchomości</w:t>
            </w:r>
          </w:p>
        </w:tc>
        <w:tc>
          <w:tcPr>
            <w:tcW w:w="2604" w:type="dxa"/>
            <w:vMerge w:val="restart"/>
          </w:tcPr>
          <w:p w14:paraId="0D493C9E" w14:textId="77777777" w:rsidR="002E0FE9" w:rsidRPr="001B5458" w:rsidRDefault="002E0FE9" w:rsidP="00C01908">
            <w:pPr>
              <w:pStyle w:val="Tytu"/>
              <w:rPr>
                <w:rFonts w:ascii="Arial" w:hAnsi="Arial"/>
                <w:b w:val="0"/>
                <w:sz w:val="20"/>
              </w:rPr>
            </w:pPr>
            <w:r w:rsidRPr="001B5458">
              <w:rPr>
                <w:rFonts w:ascii="Arial" w:hAnsi="Arial"/>
                <w:sz w:val="20"/>
              </w:rPr>
              <w:t>Przeznaczenie gruntu w planie zagospodarowania przestrzennego</w:t>
            </w:r>
          </w:p>
        </w:tc>
        <w:tc>
          <w:tcPr>
            <w:tcW w:w="1559" w:type="dxa"/>
            <w:vMerge w:val="restart"/>
          </w:tcPr>
          <w:p w14:paraId="4DA72275" w14:textId="77777777" w:rsidR="002E0FE9" w:rsidRPr="001B5458" w:rsidRDefault="002E0FE9" w:rsidP="00C01908">
            <w:pPr>
              <w:jc w:val="center"/>
              <w:rPr>
                <w:b/>
                <w:sz w:val="20"/>
              </w:rPr>
            </w:pPr>
            <w:r w:rsidRPr="001B5458">
              <w:rPr>
                <w:b/>
                <w:sz w:val="20"/>
              </w:rPr>
              <w:t xml:space="preserve">Forma zbycia </w:t>
            </w:r>
          </w:p>
        </w:tc>
        <w:tc>
          <w:tcPr>
            <w:tcW w:w="1791" w:type="dxa"/>
            <w:vMerge w:val="restart"/>
          </w:tcPr>
          <w:p w14:paraId="1FE1D107" w14:textId="77777777" w:rsidR="002E0FE9" w:rsidRPr="001B5458" w:rsidRDefault="002E0FE9" w:rsidP="00C01908">
            <w:pPr>
              <w:jc w:val="center"/>
              <w:rPr>
                <w:b/>
                <w:sz w:val="20"/>
              </w:rPr>
            </w:pPr>
            <w:r w:rsidRPr="001B5458">
              <w:rPr>
                <w:b/>
                <w:sz w:val="20"/>
              </w:rPr>
              <w:t xml:space="preserve">Termin do złożenia wniosku o pierwszeństwo w nabyciu nieruchomości </w:t>
            </w:r>
          </w:p>
        </w:tc>
        <w:tc>
          <w:tcPr>
            <w:tcW w:w="1501" w:type="dxa"/>
            <w:vMerge w:val="restart"/>
          </w:tcPr>
          <w:p w14:paraId="351CA9F3" w14:textId="77777777" w:rsidR="002E0FE9" w:rsidRPr="001B5458" w:rsidRDefault="001B5458" w:rsidP="00C0190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Wartość </w:t>
            </w:r>
            <w:r w:rsidRPr="001B5458">
              <w:rPr>
                <w:b/>
                <w:sz w:val="20"/>
              </w:rPr>
              <w:t>nieruchomości</w:t>
            </w:r>
            <w:r w:rsidR="002E0FE9" w:rsidRPr="001B5458">
              <w:rPr>
                <w:b/>
                <w:sz w:val="20"/>
              </w:rPr>
              <w:t xml:space="preserve"> [zł]</w:t>
            </w:r>
          </w:p>
        </w:tc>
        <w:tc>
          <w:tcPr>
            <w:tcW w:w="2552" w:type="dxa"/>
            <w:vMerge w:val="restart"/>
          </w:tcPr>
          <w:p w14:paraId="27B08FCB" w14:textId="77777777" w:rsidR="002E0FE9" w:rsidRPr="001B5458" w:rsidRDefault="002E0FE9" w:rsidP="00C01908">
            <w:pPr>
              <w:jc w:val="center"/>
              <w:rPr>
                <w:b/>
                <w:sz w:val="20"/>
              </w:rPr>
            </w:pPr>
            <w:r w:rsidRPr="001B5458">
              <w:rPr>
                <w:b/>
                <w:sz w:val="20"/>
              </w:rPr>
              <w:t>Sposób zapłaty</w:t>
            </w:r>
          </w:p>
        </w:tc>
      </w:tr>
      <w:tr w:rsidR="001B5458" w14:paraId="6460BFA2" w14:textId="77777777" w:rsidTr="00252149">
        <w:trPr>
          <w:trHeight w:val="230"/>
        </w:trPr>
        <w:tc>
          <w:tcPr>
            <w:tcW w:w="1309" w:type="dxa"/>
            <w:vMerge w:val="restart"/>
          </w:tcPr>
          <w:p w14:paraId="16CEAC63" w14:textId="77777777" w:rsidR="001B5458" w:rsidRPr="001B5458" w:rsidRDefault="001B5458" w:rsidP="00C01908">
            <w:pPr>
              <w:jc w:val="center"/>
              <w:rPr>
                <w:b/>
                <w:sz w:val="20"/>
              </w:rPr>
            </w:pPr>
            <w:r w:rsidRPr="001B5458">
              <w:rPr>
                <w:b/>
                <w:sz w:val="20"/>
              </w:rPr>
              <w:t>Nr KW</w:t>
            </w:r>
          </w:p>
        </w:tc>
        <w:tc>
          <w:tcPr>
            <w:tcW w:w="3118" w:type="dxa"/>
            <w:vMerge/>
          </w:tcPr>
          <w:p w14:paraId="11B814A7" w14:textId="77777777" w:rsidR="001B5458" w:rsidRDefault="001B5458" w:rsidP="00C01908">
            <w:pPr>
              <w:jc w:val="center"/>
              <w:rPr>
                <w:b/>
              </w:rPr>
            </w:pPr>
          </w:p>
        </w:tc>
        <w:tc>
          <w:tcPr>
            <w:tcW w:w="2604" w:type="dxa"/>
            <w:vMerge/>
          </w:tcPr>
          <w:p w14:paraId="5DFD1778" w14:textId="77777777" w:rsidR="001B5458" w:rsidRDefault="001B5458" w:rsidP="00C01908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Merge/>
          </w:tcPr>
          <w:p w14:paraId="517A3766" w14:textId="77777777" w:rsidR="001B5458" w:rsidRDefault="001B5458" w:rsidP="00C01908">
            <w:pPr>
              <w:jc w:val="center"/>
              <w:rPr>
                <w:b/>
              </w:rPr>
            </w:pPr>
          </w:p>
        </w:tc>
        <w:tc>
          <w:tcPr>
            <w:tcW w:w="1791" w:type="dxa"/>
            <w:vMerge/>
          </w:tcPr>
          <w:p w14:paraId="58AC37F8" w14:textId="77777777" w:rsidR="001B5458" w:rsidRDefault="001B5458" w:rsidP="00C01908">
            <w:pPr>
              <w:jc w:val="center"/>
              <w:rPr>
                <w:b/>
              </w:rPr>
            </w:pPr>
          </w:p>
        </w:tc>
        <w:tc>
          <w:tcPr>
            <w:tcW w:w="1501" w:type="dxa"/>
            <w:vMerge/>
          </w:tcPr>
          <w:p w14:paraId="61EBFEDB" w14:textId="77777777" w:rsidR="001B5458" w:rsidRDefault="001B5458" w:rsidP="00C01908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14:paraId="359D08A0" w14:textId="77777777" w:rsidR="001B5458" w:rsidRDefault="001B5458" w:rsidP="00C01908">
            <w:pPr>
              <w:jc w:val="center"/>
              <w:rPr>
                <w:b/>
              </w:rPr>
            </w:pPr>
          </w:p>
        </w:tc>
      </w:tr>
      <w:tr w:rsidR="001B5458" w14:paraId="78A956E8" w14:textId="77777777" w:rsidTr="00252149">
        <w:trPr>
          <w:trHeight w:val="230"/>
        </w:trPr>
        <w:tc>
          <w:tcPr>
            <w:tcW w:w="1309" w:type="dxa"/>
            <w:vMerge/>
          </w:tcPr>
          <w:p w14:paraId="6EA49E10" w14:textId="77777777" w:rsidR="001B5458" w:rsidRPr="001B5458" w:rsidRDefault="001B5458" w:rsidP="00C01908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  <w:vMerge/>
          </w:tcPr>
          <w:p w14:paraId="3C50C173" w14:textId="77777777" w:rsidR="001B5458" w:rsidRDefault="001B5458" w:rsidP="00C01908">
            <w:pPr>
              <w:jc w:val="center"/>
              <w:rPr>
                <w:b/>
              </w:rPr>
            </w:pPr>
          </w:p>
        </w:tc>
        <w:tc>
          <w:tcPr>
            <w:tcW w:w="2604" w:type="dxa"/>
            <w:vMerge/>
          </w:tcPr>
          <w:p w14:paraId="011A3984" w14:textId="77777777" w:rsidR="001B5458" w:rsidRDefault="001B5458" w:rsidP="00C01908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Merge/>
          </w:tcPr>
          <w:p w14:paraId="661D1D2C" w14:textId="77777777" w:rsidR="001B5458" w:rsidRDefault="001B5458" w:rsidP="00C01908">
            <w:pPr>
              <w:jc w:val="center"/>
              <w:rPr>
                <w:b/>
              </w:rPr>
            </w:pPr>
          </w:p>
        </w:tc>
        <w:tc>
          <w:tcPr>
            <w:tcW w:w="1791" w:type="dxa"/>
            <w:vMerge/>
          </w:tcPr>
          <w:p w14:paraId="05F4FEE0" w14:textId="77777777" w:rsidR="001B5458" w:rsidRDefault="001B5458" w:rsidP="00C01908">
            <w:pPr>
              <w:jc w:val="center"/>
              <w:rPr>
                <w:b/>
              </w:rPr>
            </w:pPr>
          </w:p>
        </w:tc>
        <w:tc>
          <w:tcPr>
            <w:tcW w:w="1501" w:type="dxa"/>
          </w:tcPr>
          <w:p w14:paraId="22E286CF" w14:textId="77777777" w:rsidR="001B5458" w:rsidRPr="001B5458" w:rsidRDefault="001B5458" w:rsidP="00C01908">
            <w:pPr>
              <w:jc w:val="center"/>
              <w:rPr>
                <w:b/>
                <w:sz w:val="20"/>
              </w:rPr>
            </w:pPr>
            <w:r w:rsidRPr="001B5458">
              <w:rPr>
                <w:b/>
                <w:sz w:val="20"/>
              </w:rPr>
              <w:t>Wartość nakładów</w:t>
            </w:r>
          </w:p>
          <w:p w14:paraId="675A65D9" w14:textId="77777777" w:rsidR="001B5458" w:rsidRDefault="001B5458" w:rsidP="001B5458">
            <w:pPr>
              <w:rPr>
                <w:b/>
              </w:rPr>
            </w:pPr>
          </w:p>
        </w:tc>
        <w:tc>
          <w:tcPr>
            <w:tcW w:w="2552" w:type="dxa"/>
            <w:vMerge/>
          </w:tcPr>
          <w:p w14:paraId="12022DF2" w14:textId="77777777" w:rsidR="001B5458" w:rsidRDefault="001B5458" w:rsidP="00C01908">
            <w:pPr>
              <w:jc w:val="center"/>
              <w:rPr>
                <w:b/>
              </w:rPr>
            </w:pPr>
          </w:p>
        </w:tc>
      </w:tr>
      <w:tr w:rsidR="002E0FE9" w14:paraId="7DC58BE1" w14:textId="77777777" w:rsidTr="00252149">
        <w:trPr>
          <w:trHeight w:val="420"/>
        </w:trPr>
        <w:tc>
          <w:tcPr>
            <w:tcW w:w="1309" w:type="dxa"/>
          </w:tcPr>
          <w:p w14:paraId="1377F2C0" w14:textId="77777777" w:rsidR="002E0FE9" w:rsidRPr="001B5458" w:rsidRDefault="002E0FE9" w:rsidP="00C01908">
            <w:pPr>
              <w:jc w:val="center"/>
              <w:rPr>
                <w:b/>
                <w:sz w:val="20"/>
              </w:rPr>
            </w:pPr>
            <w:proofErr w:type="spellStart"/>
            <w:r w:rsidRPr="001B5458">
              <w:rPr>
                <w:b/>
                <w:sz w:val="20"/>
              </w:rPr>
              <w:t>Nr,pow</w:t>
            </w:r>
            <w:proofErr w:type="spellEnd"/>
            <w:r w:rsidRPr="001B5458">
              <w:rPr>
                <w:b/>
                <w:sz w:val="20"/>
              </w:rPr>
              <w:t xml:space="preserve"> dz.</w:t>
            </w:r>
          </w:p>
        </w:tc>
        <w:tc>
          <w:tcPr>
            <w:tcW w:w="3118" w:type="dxa"/>
            <w:vMerge/>
          </w:tcPr>
          <w:p w14:paraId="7BA87BF3" w14:textId="77777777" w:rsidR="002E0FE9" w:rsidRDefault="002E0FE9" w:rsidP="00C01908">
            <w:pPr>
              <w:jc w:val="center"/>
              <w:rPr>
                <w:b/>
              </w:rPr>
            </w:pPr>
          </w:p>
        </w:tc>
        <w:tc>
          <w:tcPr>
            <w:tcW w:w="2604" w:type="dxa"/>
            <w:vMerge/>
          </w:tcPr>
          <w:p w14:paraId="09A80F11" w14:textId="77777777" w:rsidR="002E0FE9" w:rsidRDefault="002E0FE9" w:rsidP="00C01908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Merge/>
          </w:tcPr>
          <w:p w14:paraId="0F56C756" w14:textId="77777777" w:rsidR="002E0FE9" w:rsidRDefault="002E0FE9" w:rsidP="00C01908">
            <w:pPr>
              <w:jc w:val="center"/>
              <w:rPr>
                <w:b/>
              </w:rPr>
            </w:pPr>
          </w:p>
        </w:tc>
        <w:tc>
          <w:tcPr>
            <w:tcW w:w="1791" w:type="dxa"/>
            <w:vMerge/>
          </w:tcPr>
          <w:p w14:paraId="0F29DEA6" w14:textId="77777777" w:rsidR="002E0FE9" w:rsidRDefault="002E0FE9" w:rsidP="00C01908">
            <w:pPr>
              <w:jc w:val="center"/>
              <w:rPr>
                <w:b/>
              </w:rPr>
            </w:pPr>
          </w:p>
        </w:tc>
        <w:tc>
          <w:tcPr>
            <w:tcW w:w="1501" w:type="dxa"/>
          </w:tcPr>
          <w:p w14:paraId="544F46D1" w14:textId="77777777" w:rsidR="002E0FE9" w:rsidRPr="001B5458" w:rsidRDefault="001B5458" w:rsidP="00C01908">
            <w:pPr>
              <w:jc w:val="center"/>
              <w:rPr>
                <w:b/>
                <w:sz w:val="20"/>
              </w:rPr>
            </w:pPr>
            <w:r w:rsidRPr="001B5458">
              <w:rPr>
                <w:b/>
                <w:sz w:val="20"/>
              </w:rPr>
              <w:t>Wartość udziału w gruncie</w:t>
            </w:r>
          </w:p>
        </w:tc>
        <w:tc>
          <w:tcPr>
            <w:tcW w:w="2552" w:type="dxa"/>
            <w:vMerge/>
          </w:tcPr>
          <w:p w14:paraId="005CA8D4" w14:textId="77777777" w:rsidR="002E0FE9" w:rsidRDefault="002E0FE9" w:rsidP="00C01908">
            <w:pPr>
              <w:jc w:val="center"/>
              <w:rPr>
                <w:b/>
              </w:rPr>
            </w:pPr>
          </w:p>
        </w:tc>
      </w:tr>
      <w:tr w:rsidR="002E0FE9" w14:paraId="60317297" w14:textId="77777777" w:rsidTr="00252149">
        <w:trPr>
          <w:trHeight w:val="202"/>
        </w:trPr>
        <w:tc>
          <w:tcPr>
            <w:tcW w:w="1309" w:type="dxa"/>
          </w:tcPr>
          <w:p w14:paraId="1E941FCB" w14:textId="77777777" w:rsidR="002E0FE9" w:rsidRDefault="002E0FE9" w:rsidP="00C019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3118" w:type="dxa"/>
          </w:tcPr>
          <w:p w14:paraId="33946392" w14:textId="77777777" w:rsidR="002E0FE9" w:rsidRDefault="002E0FE9" w:rsidP="00C019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604" w:type="dxa"/>
          </w:tcPr>
          <w:p w14:paraId="5EBCB40D" w14:textId="77777777" w:rsidR="002E0FE9" w:rsidRDefault="002E0FE9" w:rsidP="00C019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</w:tcPr>
          <w:p w14:paraId="085432AA" w14:textId="77777777" w:rsidR="002E0FE9" w:rsidRDefault="002E0FE9" w:rsidP="00C019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91" w:type="dxa"/>
          </w:tcPr>
          <w:p w14:paraId="2128525E" w14:textId="77777777" w:rsidR="002E0FE9" w:rsidRDefault="002E0FE9" w:rsidP="00C019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01" w:type="dxa"/>
          </w:tcPr>
          <w:p w14:paraId="22EC92E1" w14:textId="77777777" w:rsidR="002E0FE9" w:rsidRDefault="002E0FE9" w:rsidP="00C019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552" w:type="dxa"/>
          </w:tcPr>
          <w:p w14:paraId="68CB7417" w14:textId="77777777" w:rsidR="002E0FE9" w:rsidRDefault="002E0FE9" w:rsidP="00C019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B5458" w:rsidRPr="009C2743" w14:paraId="459556C0" w14:textId="77777777" w:rsidTr="00252149">
        <w:trPr>
          <w:trHeight w:val="525"/>
        </w:trPr>
        <w:tc>
          <w:tcPr>
            <w:tcW w:w="1309" w:type="dxa"/>
            <w:vMerge w:val="restart"/>
          </w:tcPr>
          <w:p w14:paraId="6405FBB2" w14:textId="77777777" w:rsidR="001B5458" w:rsidRPr="000671A1" w:rsidRDefault="001B5458" w:rsidP="00C01908">
            <w:pPr>
              <w:jc w:val="center"/>
              <w:rPr>
                <w:b/>
                <w:sz w:val="21"/>
                <w:szCs w:val="21"/>
              </w:rPr>
            </w:pPr>
            <w:r w:rsidRPr="000671A1">
              <w:rPr>
                <w:b/>
                <w:sz w:val="21"/>
                <w:szCs w:val="21"/>
              </w:rPr>
              <w:t xml:space="preserve">Żagań ul. </w:t>
            </w:r>
          </w:p>
          <w:p w14:paraId="5495CAA2" w14:textId="52E0DC08" w:rsidR="001B5458" w:rsidRPr="000671A1" w:rsidRDefault="00E421EF" w:rsidP="00C0190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Kręta</w:t>
            </w:r>
          </w:p>
        </w:tc>
        <w:tc>
          <w:tcPr>
            <w:tcW w:w="3118" w:type="dxa"/>
            <w:vMerge w:val="restart"/>
          </w:tcPr>
          <w:p w14:paraId="7499C2FD" w14:textId="1D829714" w:rsidR="00F576BD" w:rsidRPr="009C2743" w:rsidRDefault="00F576BD" w:rsidP="00F576BD">
            <w:pPr>
              <w:pStyle w:val="Tekstpodstawowy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9C2743">
              <w:rPr>
                <w:rFonts w:ascii="Arial" w:hAnsi="Arial"/>
                <w:color w:val="000000"/>
                <w:sz w:val="22"/>
                <w:szCs w:val="22"/>
              </w:rPr>
              <w:t>Nieruchomość lokalowa zlokalizowana jest w Żaganiu, działka o nr ewidencyjnym 737/40, obręb 0002, przy ul. Kręta.</w:t>
            </w:r>
          </w:p>
          <w:p w14:paraId="49DA68FC" w14:textId="5FC7A350" w:rsidR="00F576BD" w:rsidRPr="009C2743" w:rsidRDefault="00F576BD" w:rsidP="00F576BD">
            <w:pPr>
              <w:pStyle w:val="Tekstpodstawowy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9C2743">
              <w:rPr>
                <w:rFonts w:ascii="Arial" w:hAnsi="Arial"/>
                <w:color w:val="000000"/>
                <w:sz w:val="22"/>
                <w:szCs w:val="22"/>
              </w:rPr>
              <w:t>Lokal o przeznaczeniu innym niż mieszkalny – boks garażowy</w:t>
            </w:r>
            <w:r w:rsidR="00472575">
              <w:rPr>
                <w:rFonts w:ascii="Arial" w:hAnsi="Arial"/>
                <w:color w:val="000000"/>
                <w:sz w:val="22"/>
                <w:szCs w:val="22"/>
              </w:rPr>
              <w:t xml:space="preserve"> nr 6</w:t>
            </w:r>
            <w:r w:rsidR="0045502C">
              <w:rPr>
                <w:rFonts w:ascii="Arial" w:hAnsi="Arial"/>
                <w:color w:val="000000"/>
                <w:sz w:val="22"/>
                <w:szCs w:val="22"/>
              </w:rPr>
              <w:t>A</w:t>
            </w:r>
            <w:bookmarkStart w:id="0" w:name="_GoBack"/>
            <w:bookmarkEnd w:id="0"/>
            <w:r w:rsidRPr="009C2743">
              <w:rPr>
                <w:rFonts w:ascii="Arial" w:hAnsi="Arial"/>
                <w:color w:val="000000"/>
                <w:sz w:val="22"/>
                <w:szCs w:val="22"/>
              </w:rPr>
              <w:t xml:space="preserve"> znajduje się w śródmiejskiej części miasta, na terenie zabudowy przemysłowej.</w:t>
            </w:r>
          </w:p>
          <w:p w14:paraId="7F91FBF6" w14:textId="620CB07A" w:rsidR="001B5458" w:rsidRDefault="00437763" w:rsidP="00437763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Kształt działki nieregularny, płaski, prostokąt. Powierzchnia działki wynosi 600m</w:t>
            </w:r>
            <w:r w:rsidRPr="001E02B8">
              <w:rPr>
                <w:b/>
                <w:color w:val="000000"/>
                <w:sz w:val="21"/>
                <w:szCs w:val="21"/>
                <w:vertAlign w:val="superscript"/>
              </w:rPr>
              <w:t>2</w:t>
            </w:r>
            <w:r>
              <w:rPr>
                <w:color w:val="000000"/>
                <w:szCs w:val="22"/>
              </w:rPr>
              <w:t>. Działka zabudowana, zagospodarowana. Na działce usadowiony jest 1 budynek niemieszkalny z 15 samodzielnymi lokalami niemieszkalnymi, 2-kondygnacyjny, wykonany w technologii tradycyjnej. Nieruchomość posiada dostęp do drogi publicznej.</w:t>
            </w:r>
          </w:p>
          <w:p w14:paraId="3A49E84D" w14:textId="4A398288" w:rsidR="00437763" w:rsidRPr="009C2743" w:rsidRDefault="00437763" w:rsidP="00437763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Budynek o funkcji transportu i łączności.</w:t>
            </w:r>
          </w:p>
        </w:tc>
        <w:tc>
          <w:tcPr>
            <w:tcW w:w="2604" w:type="dxa"/>
            <w:vMerge w:val="restart"/>
          </w:tcPr>
          <w:p w14:paraId="4061A212" w14:textId="71BED6C3" w:rsidR="001B5458" w:rsidRPr="009C2743" w:rsidRDefault="002952BB" w:rsidP="00C01908">
            <w:pPr>
              <w:rPr>
                <w:color w:val="000000"/>
                <w:szCs w:val="22"/>
              </w:rPr>
            </w:pPr>
            <w:r w:rsidRPr="009C2743">
              <w:rPr>
                <w:color w:val="000000"/>
                <w:szCs w:val="22"/>
              </w:rPr>
              <w:t>Brak miejscowego planu zagospodarowania przestrzennego. Zgodnie ze Zmianą Studium uwarunkowań i kierunków zagospodarowania przestrzennego Miasta Żagań – wyceniana nieruchomość położona jest na terenach oznaczonych symbolem – 1P8 – Tereny istniejącej zabudowy produkcyjnej, składów i magazynów.</w:t>
            </w:r>
          </w:p>
        </w:tc>
        <w:tc>
          <w:tcPr>
            <w:tcW w:w="1559" w:type="dxa"/>
            <w:vMerge w:val="restart"/>
          </w:tcPr>
          <w:p w14:paraId="7C936D0B" w14:textId="7D3C1472" w:rsidR="001B5458" w:rsidRPr="009C2743" w:rsidRDefault="001B5458" w:rsidP="00C01908">
            <w:pPr>
              <w:jc w:val="center"/>
              <w:rPr>
                <w:color w:val="000000"/>
                <w:szCs w:val="22"/>
              </w:rPr>
            </w:pPr>
            <w:r w:rsidRPr="009C2743">
              <w:rPr>
                <w:color w:val="000000"/>
                <w:szCs w:val="22"/>
              </w:rPr>
              <w:t xml:space="preserve">Sprzedaż </w:t>
            </w:r>
            <w:r w:rsidR="009C3F07" w:rsidRPr="009C2743">
              <w:rPr>
                <w:color w:val="000000"/>
                <w:szCs w:val="22"/>
              </w:rPr>
              <w:t xml:space="preserve">udziału </w:t>
            </w:r>
            <w:r w:rsidR="002952BB" w:rsidRPr="009C2743">
              <w:rPr>
                <w:color w:val="000000"/>
                <w:szCs w:val="22"/>
              </w:rPr>
              <w:t>62/1000</w:t>
            </w:r>
            <w:r w:rsidR="009C3F07" w:rsidRPr="009C2743">
              <w:rPr>
                <w:color w:val="000000"/>
                <w:szCs w:val="22"/>
              </w:rPr>
              <w:t xml:space="preserve"> w działce </w:t>
            </w:r>
            <w:r w:rsidR="002952BB" w:rsidRPr="009C2743">
              <w:rPr>
                <w:color w:val="000000"/>
                <w:szCs w:val="22"/>
              </w:rPr>
              <w:t>737/40 w drodze</w:t>
            </w:r>
            <w:r w:rsidRPr="009C2743">
              <w:rPr>
                <w:color w:val="000000"/>
                <w:szCs w:val="22"/>
              </w:rPr>
              <w:t xml:space="preserve"> bezprzetargowej na rzecz dotychczasowego dzierżawcy na podstawie art. 37 ust. 3 ustawy z </w:t>
            </w:r>
            <w:r w:rsidRPr="009C2743">
              <w:rPr>
                <w:szCs w:val="22"/>
              </w:rPr>
              <w:t xml:space="preserve">21 lipca 1997 r. o gospodarce nieruchomościami (tekst. jedn. </w:t>
            </w:r>
            <w:r w:rsidR="009C2743" w:rsidRPr="009C2743">
              <w:rPr>
                <w:szCs w:val="22"/>
              </w:rPr>
              <w:t>Dz. U. z 2021 r., poz. 1899</w:t>
            </w:r>
            <w:r w:rsidR="0048368C">
              <w:rPr>
                <w:szCs w:val="22"/>
              </w:rPr>
              <w:t xml:space="preserve"> )</w:t>
            </w:r>
          </w:p>
        </w:tc>
        <w:tc>
          <w:tcPr>
            <w:tcW w:w="1791" w:type="dxa"/>
            <w:vMerge w:val="restart"/>
          </w:tcPr>
          <w:p w14:paraId="3ECB3D67" w14:textId="77777777" w:rsidR="001B5458" w:rsidRPr="009C2743" w:rsidRDefault="001B5458" w:rsidP="00C01908">
            <w:pPr>
              <w:jc w:val="center"/>
              <w:rPr>
                <w:color w:val="000000"/>
                <w:szCs w:val="22"/>
              </w:rPr>
            </w:pPr>
            <w:r w:rsidRPr="009C2743">
              <w:rPr>
                <w:color w:val="000000"/>
                <w:szCs w:val="22"/>
              </w:rPr>
              <w:t xml:space="preserve">Wnioski można składać </w:t>
            </w:r>
            <w:r w:rsidR="009C3F07" w:rsidRPr="009C2743">
              <w:rPr>
                <w:color w:val="000000"/>
                <w:szCs w:val="22"/>
              </w:rPr>
              <w:t xml:space="preserve">w </w:t>
            </w:r>
            <w:r w:rsidRPr="009C2743">
              <w:rPr>
                <w:color w:val="000000"/>
                <w:szCs w:val="22"/>
              </w:rPr>
              <w:t>ciągu 6 tygodni licząc od dnia wywieszenia wykazu.</w:t>
            </w:r>
          </w:p>
          <w:p w14:paraId="0087C56A" w14:textId="4F810E0D" w:rsidR="001B5458" w:rsidRPr="009C2743" w:rsidRDefault="001B5458" w:rsidP="00C01908">
            <w:pPr>
              <w:jc w:val="center"/>
              <w:rPr>
                <w:b/>
                <w:color w:val="000000"/>
                <w:szCs w:val="22"/>
              </w:rPr>
            </w:pPr>
            <w:r w:rsidRPr="009C2743">
              <w:rPr>
                <w:color w:val="000000"/>
                <w:szCs w:val="22"/>
              </w:rPr>
              <w:t xml:space="preserve">Wnioski mogą składać osoby którym przysługuje pierwszeństwo w nabyciu nieruchomości na podstawie art. 34 ust. 1 pkt 1 i pkt 2 ustawy o gospodarce nieruchomościami </w:t>
            </w:r>
            <w:r w:rsidR="0048368C">
              <w:rPr>
                <w:color w:val="000000"/>
                <w:szCs w:val="22"/>
              </w:rPr>
              <w:t xml:space="preserve"> (tekst jednolity </w:t>
            </w:r>
            <w:r w:rsidR="009C2743" w:rsidRPr="009C2743">
              <w:rPr>
                <w:szCs w:val="22"/>
              </w:rPr>
              <w:t>Dz. U. z 2021 r., poz. 1899</w:t>
            </w:r>
            <w:r w:rsidR="0048368C">
              <w:rPr>
                <w:szCs w:val="22"/>
              </w:rPr>
              <w:t>)</w:t>
            </w:r>
          </w:p>
        </w:tc>
        <w:tc>
          <w:tcPr>
            <w:tcW w:w="1501" w:type="dxa"/>
          </w:tcPr>
          <w:p w14:paraId="73AD349E" w14:textId="77777777" w:rsidR="001B5458" w:rsidRPr="009C2743" w:rsidRDefault="001B5458" w:rsidP="00C01908">
            <w:pPr>
              <w:jc w:val="center"/>
              <w:rPr>
                <w:b/>
                <w:color w:val="000000"/>
                <w:szCs w:val="22"/>
              </w:rPr>
            </w:pPr>
          </w:p>
          <w:p w14:paraId="56C88BAE" w14:textId="504CCD89" w:rsidR="001B5458" w:rsidRPr="009C2743" w:rsidRDefault="00553698" w:rsidP="00C01908">
            <w:pPr>
              <w:jc w:val="center"/>
              <w:rPr>
                <w:b/>
                <w:color w:val="000000"/>
                <w:szCs w:val="22"/>
              </w:rPr>
            </w:pPr>
            <w:r w:rsidRPr="009C2743">
              <w:rPr>
                <w:b/>
                <w:color w:val="000000"/>
                <w:szCs w:val="22"/>
              </w:rPr>
              <w:t>27 </w:t>
            </w:r>
            <w:r w:rsidR="00ED3463">
              <w:rPr>
                <w:b/>
                <w:color w:val="000000"/>
                <w:szCs w:val="22"/>
              </w:rPr>
              <w:t>122</w:t>
            </w:r>
            <w:r w:rsidR="001B5458" w:rsidRPr="009C2743">
              <w:rPr>
                <w:b/>
                <w:color w:val="000000"/>
                <w:szCs w:val="22"/>
              </w:rPr>
              <w:t xml:space="preserve">,00 </w:t>
            </w:r>
          </w:p>
          <w:p w14:paraId="66A3885F" w14:textId="77777777" w:rsidR="001B5458" w:rsidRPr="009C2743" w:rsidRDefault="001B5458" w:rsidP="00C01908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552" w:type="dxa"/>
            <w:vMerge w:val="restart"/>
          </w:tcPr>
          <w:p w14:paraId="2AB38F83" w14:textId="77777777" w:rsidR="001B5458" w:rsidRPr="009C2743" w:rsidRDefault="001B5458" w:rsidP="00C01908">
            <w:pPr>
              <w:jc w:val="center"/>
              <w:rPr>
                <w:color w:val="000000"/>
                <w:szCs w:val="22"/>
              </w:rPr>
            </w:pPr>
            <w:r w:rsidRPr="009C2743">
              <w:rPr>
                <w:color w:val="000000"/>
                <w:szCs w:val="22"/>
              </w:rPr>
              <w:t>Należność można wnieść jednorazowo lub w formie ratalnej przez okres max. 10 lat. I-sza rata w wysokości 10% ceny gruntu płatna najpóźniej w dniu umowy notarialnej. Pozostałe raty wraz z oprocentowaniem przy zastosowaniu stopy procentowej równej stopie redyskonta weksli stosowanej przez NBP od niespłaconej należności w stosunku rocznym płatne do dnia 31 marca każdego roku z góry bez wezwania.</w:t>
            </w:r>
          </w:p>
        </w:tc>
      </w:tr>
      <w:tr w:rsidR="001B5458" w:rsidRPr="009C2743" w14:paraId="2D902A29" w14:textId="77777777" w:rsidTr="00252149">
        <w:trPr>
          <w:trHeight w:val="1148"/>
        </w:trPr>
        <w:tc>
          <w:tcPr>
            <w:tcW w:w="1309" w:type="dxa"/>
            <w:vMerge/>
          </w:tcPr>
          <w:p w14:paraId="0D2DEC81" w14:textId="1E7BFD10" w:rsidR="001B5458" w:rsidRPr="000671A1" w:rsidRDefault="001B5458" w:rsidP="00C0190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118" w:type="dxa"/>
            <w:vMerge/>
          </w:tcPr>
          <w:p w14:paraId="35D6C1CB" w14:textId="77777777" w:rsidR="001B5458" w:rsidRPr="009C2743" w:rsidRDefault="001B5458" w:rsidP="00C01908">
            <w:pPr>
              <w:rPr>
                <w:color w:val="000000"/>
                <w:szCs w:val="22"/>
              </w:rPr>
            </w:pPr>
          </w:p>
        </w:tc>
        <w:tc>
          <w:tcPr>
            <w:tcW w:w="2604" w:type="dxa"/>
            <w:vMerge/>
          </w:tcPr>
          <w:p w14:paraId="0AD553AE" w14:textId="77777777" w:rsidR="001B5458" w:rsidRPr="009C2743" w:rsidRDefault="001B5458" w:rsidP="00C01908">
            <w:pPr>
              <w:rPr>
                <w:color w:val="000000"/>
                <w:szCs w:val="22"/>
              </w:rPr>
            </w:pPr>
          </w:p>
        </w:tc>
        <w:tc>
          <w:tcPr>
            <w:tcW w:w="1559" w:type="dxa"/>
            <w:vMerge/>
          </w:tcPr>
          <w:p w14:paraId="34F7DFE7" w14:textId="77777777" w:rsidR="001B5458" w:rsidRPr="009C2743" w:rsidRDefault="001B5458" w:rsidP="00C01908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791" w:type="dxa"/>
            <w:vMerge/>
          </w:tcPr>
          <w:p w14:paraId="24556268" w14:textId="77777777" w:rsidR="001B5458" w:rsidRPr="009C2743" w:rsidRDefault="001B5458" w:rsidP="00C01908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501" w:type="dxa"/>
            <w:vMerge w:val="restart"/>
          </w:tcPr>
          <w:p w14:paraId="7AAD002D" w14:textId="77777777" w:rsidR="001B5458" w:rsidRPr="009C2743" w:rsidRDefault="001B5458" w:rsidP="001B5458">
            <w:pPr>
              <w:jc w:val="center"/>
              <w:rPr>
                <w:color w:val="000000"/>
                <w:szCs w:val="22"/>
              </w:rPr>
            </w:pPr>
          </w:p>
          <w:p w14:paraId="59ECBABA" w14:textId="41C6B225" w:rsidR="001B5458" w:rsidRPr="009C2743" w:rsidRDefault="001B5458" w:rsidP="00ED3463">
            <w:pPr>
              <w:jc w:val="center"/>
              <w:rPr>
                <w:b/>
                <w:color w:val="000000"/>
                <w:szCs w:val="22"/>
              </w:rPr>
            </w:pPr>
            <w:r w:rsidRPr="009C2743">
              <w:rPr>
                <w:color w:val="000000"/>
                <w:szCs w:val="22"/>
              </w:rPr>
              <w:t xml:space="preserve">Nakłady poniesione na budowę garażu w wysokości </w:t>
            </w:r>
            <w:r w:rsidR="00ED3463">
              <w:rPr>
                <w:b/>
                <w:color w:val="000000"/>
                <w:szCs w:val="22"/>
              </w:rPr>
              <w:t>23 339</w:t>
            </w:r>
            <w:r w:rsidRPr="009C2743">
              <w:rPr>
                <w:b/>
                <w:color w:val="000000"/>
                <w:szCs w:val="22"/>
              </w:rPr>
              <w:t>,00</w:t>
            </w:r>
            <w:r w:rsidRPr="009C2743">
              <w:rPr>
                <w:color w:val="000000"/>
                <w:szCs w:val="22"/>
              </w:rPr>
              <w:t xml:space="preserve"> zostaną zaliczone na poczet nabycia nieruchomości.</w:t>
            </w:r>
          </w:p>
        </w:tc>
        <w:tc>
          <w:tcPr>
            <w:tcW w:w="2552" w:type="dxa"/>
            <w:vMerge/>
          </w:tcPr>
          <w:p w14:paraId="69C45F7D" w14:textId="77777777" w:rsidR="001B5458" w:rsidRPr="009C2743" w:rsidRDefault="001B5458" w:rsidP="00C01908">
            <w:pPr>
              <w:jc w:val="center"/>
              <w:rPr>
                <w:color w:val="000000"/>
                <w:szCs w:val="22"/>
              </w:rPr>
            </w:pPr>
          </w:p>
        </w:tc>
      </w:tr>
      <w:tr w:rsidR="001B5458" w:rsidRPr="009C2743" w14:paraId="12B22C8F" w14:textId="77777777" w:rsidTr="00252149">
        <w:trPr>
          <w:trHeight w:val="1686"/>
        </w:trPr>
        <w:tc>
          <w:tcPr>
            <w:tcW w:w="1309" w:type="dxa"/>
          </w:tcPr>
          <w:p w14:paraId="0EAE2204" w14:textId="6CCB32E9" w:rsidR="001B5458" w:rsidRDefault="001B5458" w:rsidP="00C01908">
            <w:pPr>
              <w:pStyle w:val="Nagwek3"/>
              <w:outlineLvl w:val="2"/>
              <w:rPr>
                <w:sz w:val="21"/>
                <w:szCs w:val="21"/>
              </w:rPr>
            </w:pPr>
            <w:r w:rsidRPr="001E02B8">
              <w:rPr>
                <w:sz w:val="21"/>
                <w:szCs w:val="21"/>
              </w:rPr>
              <w:t xml:space="preserve">KW Nr </w:t>
            </w:r>
            <w:r w:rsidR="00E421EF">
              <w:rPr>
                <w:sz w:val="21"/>
                <w:szCs w:val="21"/>
              </w:rPr>
              <w:t>54328/6</w:t>
            </w:r>
          </w:p>
          <w:p w14:paraId="495BB2FE" w14:textId="77777777" w:rsidR="001B5458" w:rsidRPr="00380616" w:rsidRDefault="001B5458" w:rsidP="00380616"/>
          <w:p w14:paraId="5DEE954F" w14:textId="4340CADA" w:rsidR="001B5458" w:rsidRPr="001E02B8" w:rsidRDefault="001B5458" w:rsidP="00E421EF">
            <w:pPr>
              <w:pStyle w:val="Nagwek3"/>
              <w:jc w:val="left"/>
              <w:outlineLvl w:val="2"/>
              <w:rPr>
                <w:sz w:val="21"/>
                <w:szCs w:val="21"/>
              </w:rPr>
            </w:pPr>
          </w:p>
        </w:tc>
        <w:tc>
          <w:tcPr>
            <w:tcW w:w="3118" w:type="dxa"/>
            <w:vMerge/>
          </w:tcPr>
          <w:p w14:paraId="24E2EC24" w14:textId="77777777" w:rsidR="001B5458" w:rsidRPr="009C2743" w:rsidRDefault="001B5458" w:rsidP="00C01908">
            <w:pPr>
              <w:rPr>
                <w:color w:val="000000"/>
                <w:szCs w:val="22"/>
              </w:rPr>
            </w:pPr>
          </w:p>
        </w:tc>
        <w:tc>
          <w:tcPr>
            <w:tcW w:w="2604" w:type="dxa"/>
            <w:vMerge/>
          </w:tcPr>
          <w:p w14:paraId="3089DEE5" w14:textId="77777777" w:rsidR="001B5458" w:rsidRPr="009C2743" w:rsidRDefault="001B5458" w:rsidP="00C01908">
            <w:pPr>
              <w:rPr>
                <w:szCs w:val="22"/>
              </w:rPr>
            </w:pPr>
          </w:p>
        </w:tc>
        <w:tc>
          <w:tcPr>
            <w:tcW w:w="1559" w:type="dxa"/>
            <w:vMerge/>
          </w:tcPr>
          <w:p w14:paraId="3438CB69" w14:textId="77777777" w:rsidR="001B5458" w:rsidRPr="009C2743" w:rsidRDefault="001B5458" w:rsidP="00C01908">
            <w:pPr>
              <w:rPr>
                <w:color w:val="000000"/>
                <w:szCs w:val="22"/>
              </w:rPr>
            </w:pPr>
          </w:p>
        </w:tc>
        <w:tc>
          <w:tcPr>
            <w:tcW w:w="1791" w:type="dxa"/>
            <w:vMerge/>
          </w:tcPr>
          <w:p w14:paraId="01E05B48" w14:textId="77777777" w:rsidR="001B5458" w:rsidRPr="009C2743" w:rsidRDefault="001B5458" w:rsidP="00C01908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501" w:type="dxa"/>
            <w:vMerge/>
          </w:tcPr>
          <w:p w14:paraId="171A8E5C" w14:textId="77777777" w:rsidR="001B5458" w:rsidRPr="009C2743" w:rsidRDefault="001B5458" w:rsidP="00C01908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552" w:type="dxa"/>
            <w:vMerge/>
          </w:tcPr>
          <w:p w14:paraId="70D4118C" w14:textId="77777777" w:rsidR="001B5458" w:rsidRPr="009C2743" w:rsidRDefault="001B5458" w:rsidP="00C01908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1B5458" w:rsidRPr="009C2743" w14:paraId="0D60E207" w14:textId="77777777" w:rsidTr="00252149">
        <w:trPr>
          <w:trHeight w:val="760"/>
        </w:trPr>
        <w:tc>
          <w:tcPr>
            <w:tcW w:w="1309" w:type="dxa"/>
            <w:vMerge w:val="restart"/>
          </w:tcPr>
          <w:p w14:paraId="586437CC" w14:textId="2CB96BDB" w:rsidR="001B5458" w:rsidRPr="001E02B8" w:rsidRDefault="00E421EF" w:rsidP="00C01908">
            <w:pPr>
              <w:pStyle w:val="Tytu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737/40</w:t>
            </w:r>
            <w:r w:rsidR="001B5458">
              <w:rPr>
                <w:rFonts w:ascii="Arial" w:hAnsi="Arial"/>
                <w:color w:val="000000"/>
                <w:sz w:val="21"/>
                <w:szCs w:val="21"/>
              </w:rPr>
              <w:t xml:space="preserve"> </w:t>
            </w:r>
          </w:p>
          <w:p w14:paraId="17BD82C0" w14:textId="06EA217B" w:rsidR="001B5458" w:rsidRDefault="00E421EF" w:rsidP="00C01908">
            <w:pPr>
              <w:jc w:val="center"/>
              <w:rPr>
                <w:b/>
                <w:color w:val="000000"/>
                <w:sz w:val="21"/>
                <w:szCs w:val="21"/>
                <w:vertAlign w:val="superscript"/>
              </w:rPr>
            </w:pPr>
            <w:r>
              <w:rPr>
                <w:b/>
                <w:color w:val="000000"/>
                <w:sz w:val="21"/>
                <w:szCs w:val="21"/>
              </w:rPr>
              <w:t>600</w:t>
            </w:r>
            <w:r w:rsidR="001B5458" w:rsidRPr="001E02B8">
              <w:rPr>
                <w:b/>
                <w:color w:val="000000"/>
                <w:sz w:val="21"/>
                <w:szCs w:val="21"/>
              </w:rPr>
              <w:t xml:space="preserve"> m</w:t>
            </w:r>
            <w:r w:rsidR="001B5458" w:rsidRPr="001E02B8">
              <w:rPr>
                <w:b/>
                <w:color w:val="000000"/>
                <w:sz w:val="21"/>
                <w:szCs w:val="21"/>
                <w:vertAlign w:val="superscript"/>
              </w:rPr>
              <w:t>2</w:t>
            </w:r>
          </w:p>
          <w:p w14:paraId="5C4DB9F8" w14:textId="77777777" w:rsidR="001B5458" w:rsidRDefault="001B5458" w:rsidP="00C01908">
            <w:pPr>
              <w:jc w:val="center"/>
              <w:rPr>
                <w:b/>
                <w:color w:val="000000"/>
                <w:sz w:val="21"/>
                <w:szCs w:val="21"/>
                <w:vertAlign w:val="superscript"/>
              </w:rPr>
            </w:pPr>
          </w:p>
          <w:p w14:paraId="4B2F5192" w14:textId="6EABA170" w:rsidR="001B5458" w:rsidRPr="00E421EF" w:rsidRDefault="001B5458" w:rsidP="00E421EF">
            <w:pPr>
              <w:pStyle w:val="Tytu"/>
              <w:jc w:val="left"/>
              <w:rPr>
                <w:rFonts w:ascii="Arial" w:hAnsi="Arial"/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  <w:vMerge/>
          </w:tcPr>
          <w:p w14:paraId="71593DFB" w14:textId="77777777" w:rsidR="001B5458" w:rsidRPr="009C2743" w:rsidRDefault="001B5458" w:rsidP="00C01908">
            <w:pPr>
              <w:rPr>
                <w:color w:val="000000"/>
                <w:szCs w:val="22"/>
              </w:rPr>
            </w:pPr>
          </w:p>
        </w:tc>
        <w:tc>
          <w:tcPr>
            <w:tcW w:w="2604" w:type="dxa"/>
            <w:vMerge/>
          </w:tcPr>
          <w:p w14:paraId="07ABAE43" w14:textId="77777777" w:rsidR="001B5458" w:rsidRPr="009C2743" w:rsidRDefault="001B5458" w:rsidP="00C01908">
            <w:pPr>
              <w:pStyle w:val="Tytu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6048FF5A" w14:textId="77777777" w:rsidR="001B5458" w:rsidRPr="009C2743" w:rsidRDefault="001B5458" w:rsidP="00C01908">
            <w:pPr>
              <w:rPr>
                <w:color w:val="000000"/>
                <w:szCs w:val="22"/>
              </w:rPr>
            </w:pPr>
          </w:p>
        </w:tc>
        <w:tc>
          <w:tcPr>
            <w:tcW w:w="1791" w:type="dxa"/>
            <w:vMerge/>
          </w:tcPr>
          <w:p w14:paraId="6B7916AE" w14:textId="77777777" w:rsidR="001B5458" w:rsidRPr="009C2743" w:rsidRDefault="001B5458" w:rsidP="00C01908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501" w:type="dxa"/>
            <w:vMerge/>
          </w:tcPr>
          <w:p w14:paraId="1F67FC23" w14:textId="77777777" w:rsidR="001B5458" w:rsidRPr="009C2743" w:rsidRDefault="001B5458" w:rsidP="00C01908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2552" w:type="dxa"/>
            <w:vMerge/>
          </w:tcPr>
          <w:p w14:paraId="734085FB" w14:textId="77777777" w:rsidR="001B5458" w:rsidRPr="009C2743" w:rsidRDefault="001B5458" w:rsidP="00C01908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1B5458" w:rsidRPr="009C2743" w14:paraId="2184FBD8" w14:textId="77777777" w:rsidTr="00252149">
        <w:trPr>
          <w:trHeight w:val="1663"/>
        </w:trPr>
        <w:tc>
          <w:tcPr>
            <w:tcW w:w="1309" w:type="dxa"/>
            <w:vMerge/>
          </w:tcPr>
          <w:p w14:paraId="58CBD320" w14:textId="77777777" w:rsidR="001B5458" w:rsidRDefault="001B5458" w:rsidP="00C01908">
            <w:pPr>
              <w:pStyle w:val="Tytu"/>
              <w:rPr>
                <w:rFonts w:ascii="Arial" w:hAnsi="Arial"/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  <w:vMerge/>
          </w:tcPr>
          <w:p w14:paraId="1E6F4F63" w14:textId="77777777" w:rsidR="001B5458" w:rsidRPr="009C2743" w:rsidRDefault="001B5458" w:rsidP="00C01908">
            <w:pPr>
              <w:rPr>
                <w:color w:val="000000"/>
                <w:szCs w:val="22"/>
              </w:rPr>
            </w:pPr>
          </w:p>
        </w:tc>
        <w:tc>
          <w:tcPr>
            <w:tcW w:w="2604" w:type="dxa"/>
            <w:vMerge/>
          </w:tcPr>
          <w:p w14:paraId="2F455DDC" w14:textId="77777777" w:rsidR="001B5458" w:rsidRPr="009C2743" w:rsidRDefault="001B5458" w:rsidP="00C01908">
            <w:pPr>
              <w:pStyle w:val="Tytu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132E930C" w14:textId="77777777" w:rsidR="001B5458" w:rsidRPr="009C2743" w:rsidRDefault="001B5458" w:rsidP="00C01908">
            <w:pPr>
              <w:rPr>
                <w:color w:val="000000"/>
                <w:szCs w:val="22"/>
              </w:rPr>
            </w:pPr>
          </w:p>
        </w:tc>
        <w:tc>
          <w:tcPr>
            <w:tcW w:w="1791" w:type="dxa"/>
            <w:vMerge/>
          </w:tcPr>
          <w:p w14:paraId="7CCBE9D4" w14:textId="77777777" w:rsidR="001B5458" w:rsidRPr="009C2743" w:rsidRDefault="001B5458" w:rsidP="00C01908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501" w:type="dxa"/>
          </w:tcPr>
          <w:p w14:paraId="35D66C3E" w14:textId="77777777" w:rsidR="001B5458" w:rsidRPr="009C2743" w:rsidRDefault="001B5458" w:rsidP="00C01908">
            <w:pPr>
              <w:jc w:val="center"/>
              <w:rPr>
                <w:b/>
                <w:color w:val="000000"/>
                <w:szCs w:val="22"/>
              </w:rPr>
            </w:pPr>
          </w:p>
          <w:p w14:paraId="7E0354AC" w14:textId="77777777" w:rsidR="001B5458" w:rsidRPr="009C2743" w:rsidRDefault="001B5458" w:rsidP="00C01908">
            <w:pPr>
              <w:jc w:val="center"/>
              <w:rPr>
                <w:b/>
                <w:color w:val="000000"/>
                <w:szCs w:val="22"/>
              </w:rPr>
            </w:pPr>
          </w:p>
          <w:p w14:paraId="60D435A1" w14:textId="77777777" w:rsidR="001B5458" w:rsidRPr="009C2743" w:rsidRDefault="001B5458" w:rsidP="00C01908">
            <w:pPr>
              <w:jc w:val="center"/>
              <w:rPr>
                <w:b/>
                <w:color w:val="000000"/>
                <w:szCs w:val="22"/>
              </w:rPr>
            </w:pPr>
          </w:p>
          <w:p w14:paraId="481A5819" w14:textId="1CD1EA09" w:rsidR="001B5458" w:rsidRPr="009C2743" w:rsidRDefault="00ED3463" w:rsidP="00C01908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3 783</w:t>
            </w:r>
            <w:r w:rsidR="000F4F81" w:rsidRPr="009C2743">
              <w:rPr>
                <w:b/>
                <w:color w:val="000000"/>
                <w:szCs w:val="22"/>
              </w:rPr>
              <w:t>,</w:t>
            </w:r>
            <w:r w:rsidR="001B5458" w:rsidRPr="009C2743">
              <w:rPr>
                <w:b/>
                <w:color w:val="000000"/>
                <w:szCs w:val="22"/>
              </w:rPr>
              <w:t>00</w:t>
            </w:r>
          </w:p>
        </w:tc>
        <w:tc>
          <w:tcPr>
            <w:tcW w:w="2552" w:type="dxa"/>
            <w:vMerge/>
          </w:tcPr>
          <w:p w14:paraId="35B2A587" w14:textId="77777777" w:rsidR="001B5458" w:rsidRPr="009C2743" w:rsidRDefault="001B5458" w:rsidP="00C01908">
            <w:pPr>
              <w:jc w:val="center"/>
              <w:rPr>
                <w:b/>
                <w:color w:val="000000"/>
                <w:szCs w:val="22"/>
              </w:rPr>
            </w:pPr>
          </w:p>
        </w:tc>
      </w:tr>
    </w:tbl>
    <w:p w14:paraId="05BE521B" w14:textId="77777777" w:rsidR="001B5458" w:rsidRDefault="001643E9" w:rsidP="001B5458">
      <w:pPr>
        <w:jc w:val="both"/>
      </w:pPr>
      <w:r>
        <w:t>Data wywieszenia wykazu: .......</w:t>
      </w:r>
      <w:r w:rsidR="001B5458">
        <w:t>.............................</w:t>
      </w:r>
      <w:r w:rsidR="001B5458">
        <w:tab/>
      </w:r>
      <w:r w:rsidR="001B5458">
        <w:tab/>
      </w:r>
      <w:r w:rsidR="001B5458">
        <w:tab/>
      </w:r>
      <w:r w:rsidR="001B5458">
        <w:tab/>
      </w:r>
      <w:r w:rsidR="001B5458">
        <w:tab/>
      </w:r>
      <w:r w:rsidR="001B5458">
        <w:tab/>
      </w:r>
      <w:r w:rsidR="001B5458">
        <w:tab/>
        <w:t xml:space="preserve">   Data zdjęcia wykazu: ...............................................</w:t>
      </w:r>
    </w:p>
    <w:p w14:paraId="716097F8" w14:textId="77777777" w:rsidR="001B5458" w:rsidRDefault="00252149" w:rsidP="001B5458">
      <w:pPr>
        <w:pStyle w:val="Tekstprzypisudolnego"/>
        <w:rPr>
          <w:rFonts w:ascii="Arial" w:hAnsi="Arial"/>
        </w:rPr>
      </w:pPr>
      <w:r>
        <w:rPr>
          <w:rFonts w:ascii="Arial" w:hAnsi="Arial"/>
        </w:rPr>
        <w:lastRenderedPageBreak/>
        <w:t xml:space="preserve">  </w:t>
      </w:r>
    </w:p>
    <w:p w14:paraId="21B2EDD8" w14:textId="77777777" w:rsidR="001643E9" w:rsidRDefault="001B5458" w:rsidP="001643E9">
      <w:pPr>
        <w:jc w:val="both"/>
      </w:pPr>
      <w:r>
        <w:tab/>
      </w:r>
    </w:p>
    <w:p w14:paraId="685B4EE8" w14:textId="77777777" w:rsidR="001643E9" w:rsidRDefault="001B5458" w:rsidP="001643E9">
      <w:pPr>
        <w:jc w:val="both"/>
      </w:pPr>
      <w:r>
        <w:t xml:space="preserve">  </w:t>
      </w:r>
    </w:p>
    <w:p w14:paraId="11EF1983" w14:textId="77777777" w:rsidR="001643E9" w:rsidRDefault="002E0FE9" w:rsidP="001643E9">
      <w:pPr>
        <w:pStyle w:val="Tekstprzypisudolnego"/>
        <w:rPr>
          <w:rFonts w:ascii="Arial" w:hAnsi="Arial"/>
        </w:rPr>
      </w:pPr>
      <w:r>
        <w:rPr>
          <w:rFonts w:ascii="Arial" w:hAnsi="Arial"/>
        </w:rPr>
        <w:t xml:space="preserve">   </w:t>
      </w:r>
    </w:p>
    <w:sectPr w:rsidR="001643E9" w:rsidSect="001643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80AEA"/>
    <w:multiLevelType w:val="hybridMultilevel"/>
    <w:tmpl w:val="B00AF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100800"/>
    <w:multiLevelType w:val="hybridMultilevel"/>
    <w:tmpl w:val="4CC80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2D"/>
    <w:rsid w:val="00066E3A"/>
    <w:rsid w:val="000671A1"/>
    <w:rsid w:val="00082EF2"/>
    <w:rsid w:val="00083484"/>
    <w:rsid w:val="000B3CF1"/>
    <w:rsid w:val="000E06F0"/>
    <w:rsid w:val="000E4ED8"/>
    <w:rsid w:val="000F365A"/>
    <w:rsid w:val="000F4F81"/>
    <w:rsid w:val="001643E9"/>
    <w:rsid w:val="001B5458"/>
    <w:rsid w:val="00211AD6"/>
    <w:rsid w:val="00226222"/>
    <w:rsid w:val="00252149"/>
    <w:rsid w:val="002952BB"/>
    <w:rsid w:val="00295C3F"/>
    <w:rsid w:val="002E0FE9"/>
    <w:rsid w:val="002E34BE"/>
    <w:rsid w:val="002E79FA"/>
    <w:rsid w:val="003240FA"/>
    <w:rsid w:val="00380616"/>
    <w:rsid w:val="00437763"/>
    <w:rsid w:val="00450134"/>
    <w:rsid w:val="0045502C"/>
    <w:rsid w:val="00472575"/>
    <w:rsid w:val="0048368C"/>
    <w:rsid w:val="004E0416"/>
    <w:rsid w:val="00553698"/>
    <w:rsid w:val="005A4075"/>
    <w:rsid w:val="00604D46"/>
    <w:rsid w:val="006B1742"/>
    <w:rsid w:val="00721995"/>
    <w:rsid w:val="0077732D"/>
    <w:rsid w:val="007B609C"/>
    <w:rsid w:val="00885C6C"/>
    <w:rsid w:val="00981E35"/>
    <w:rsid w:val="009C2743"/>
    <w:rsid w:val="009C3035"/>
    <w:rsid w:val="009C3F07"/>
    <w:rsid w:val="009D7141"/>
    <w:rsid w:val="00A03D04"/>
    <w:rsid w:val="00A25C28"/>
    <w:rsid w:val="00A81645"/>
    <w:rsid w:val="00AC52A3"/>
    <w:rsid w:val="00B24CE0"/>
    <w:rsid w:val="00BA2EB5"/>
    <w:rsid w:val="00D27BEE"/>
    <w:rsid w:val="00E27452"/>
    <w:rsid w:val="00E421EF"/>
    <w:rsid w:val="00ED3463"/>
    <w:rsid w:val="00F5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83A9"/>
  <w15:docId w15:val="{2C851284-13D6-4A22-BD47-526155F8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EF2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643E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082EF2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82EF2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643E9"/>
    <w:rPr>
      <w:rFonts w:ascii="Arial" w:eastAsia="Times New Roman" w:hAnsi="Arial" w:cs="Times New Roman"/>
      <w:b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643E9"/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43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643E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1643E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643E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1643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25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unhideWhenUsed/>
    <w:rsid w:val="00F576BD"/>
    <w:pPr>
      <w:jc w:val="center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76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0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0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Ciszewski</dc:creator>
  <cp:lastModifiedBy>Aleksandra Kuta</cp:lastModifiedBy>
  <cp:revision>2</cp:revision>
  <cp:lastPrinted>2022-08-16T11:31:00Z</cp:lastPrinted>
  <dcterms:created xsi:type="dcterms:W3CDTF">2022-08-16T11:31:00Z</dcterms:created>
  <dcterms:modified xsi:type="dcterms:W3CDTF">2022-08-16T11:31:00Z</dcterms:modified>
</cp:coreProperties>
</file>