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ED0B" w14:textId="77777777" w:rsidR="001643E9" w:rsidRDefault="001643E9" w:rsidP="001643E9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14:paraId="0F0FBF34" w14:textId="565F8796" w:rsidR="001643E9" w:rsidRDefault="001643E9" w:rsidP="001643E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Burmistrza Miasta Żag</w:t>
      </w:r>
      <w:r w:rsidR="00380616">
        <w:rPr>
          <w:rFonts w:ascii="Arial" w:hAnsi="Arial"/>
          <w:sz w:val="22"/>
        </w:rPr>
        <w:t>a</w:t>
      </w:r>
      <w:r w:rsidR="000E4ED8">
        <w:rPr>
          <w:rFonts w:ascii="Arial" w:hAnsi="Arial"/>
          <w:sz w:val="22"/>
        </w:rPr>
        <w:t>ń N</w:t>
      </w:r>
      <w:r w:rsidR="00A25C28">
        <w:rPr>
          <w:rFonts w:ascii="Arial" w:hAnsi="Arial"/>
          <w:sz w:val="22"/>
        </w:rPr>
        <w:t>r ……. / 202</w:t>
      </w:r>
      <w:r w:rsidR="000F365A">
        <w:rPr>
          <w:rFonts w:ascii="Arial" w:hAnsi="Arial"/>
          <w:sz w:val="22"/>
        </w:rPr>
        <w:t>2</w:t>
      </w:r>
      <w:r w:rsidR="00A25C28">
        <w:rPr>
          <w:rFonts w:ascii="Arial" w:hAnsi="Arial"/>
          <w:sz w:val="22"/>
        </w:rPr>
        <w:t xml:space="preserve"> z dnia ….. </w:t>
      </w:r>
      <w:r w:rsidR="005A4075">
        <w:rPr>
          <w:rFonts w:ascii="Arial" w:hAnsi="Arial"/>
          <w:sz w:val="22"/>
        </w:rPr>
        <w:t>sierpnia</w:t>
      </w:r>
      <w:r w:rsidR="00380616">
        <w:rPr>
          <w:rFonts w:ascii="Arial" w:hAnsi="Arial"/>
          <w:sz w:val="22"/>
        </w:rPr>
        <w:t xml:space="preserve"> 202</w:t>
      </w:r>
      <w:r w:rsidR="000F365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roku</w:t>
      </w:r>
    </w:p>
    <w:p w14:paraId="6A26D946" w14:textId="4239D702" w:rsidR="001643E9" w:rsidRDefault="001643E9" w:rsidP="001643E9">
      <w:pPr>
        <w:jc w:val="both"/>
      </w:pPr>
      <w:r>
        <w:t>Na podstawie art.35 ustawy z dnia 21 lipca 1997 r. o gospodarce nieruchomośc</w:t>
      </w:r>
      <w:r w:rsidR="000B3CF1">
        <w:t>iami (tekst. jedn. Dz. U. z 202</w:t>
      </w:r>
      <w:r w:rsidR="00A03D04">
        <w:t>1</w:t>
      </w:r>
      <w:r w:rsidR="000B3CF1">
        <w:t xml:space="preserve"> r., poz. </w:t>
      </w:r>
      <w:r w:rsidR="00A03D04">
        <w:t>1899</w:t>
      </w:r>
      <w:r>
        <w:t>) Burmistrz Miasta Żagań podaje do publicznej wiadomości informację o wyznaczeniu do sprzedaży gruntu komunalnego w drodze be</w:t>
      </w:r>
      <w:r w:rsidR="00A81645">
        <w:t>zprzetargowej przy ul. K</w:t>
      </w:r>
      <w:r w:rsidR="00AC52A3">
        <w:t>ręte</w:t>
      </w:r>
      <w:r w:rsidR="00A81645">
        <w:t>j</w:t>
      </w:r>
      <w:r>
        <w:t xml:space="preserve"> w Żaganiu: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09"/>
        <w:gridCol w:w="3118"/>
        <w:gridCol w:w="2604"/>
        <w:gridCol w:w="1559"/>
        <w:gridCol w:w="1791"/>
        <w:gridCol w:w="1501"/>
        <w:gridCol w:w="2552"/>
      </w:tblGrid>
      <w:tr w:rsidR="002E0FE9" w14:paraId="3B892148" w14:textId="77777777" w:rsidTr="00252149">
        <w:trPr>
          <w:trHeight w:val="420"/>
        </w:trPr>
        <w:tc>
          <w:tcPr>
            <w:tcW w:w="1309" w:type="dxa"/>
          </w:tcPr>
          <w:p w14:paraId="6F6A32C9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proofErr w:type="spellStart"/>
            <w:r w:rsidRPr="001B5458">
              <w:rPr>
                <w:b/>
                <w:sz w:val="20"/>
              </w:rPr>
              <w:t>Położ</w:t>
            </w:r>
            <w:proofErr w:type="spellEnd"/>
            <w:r w:rsidRPr="001B5458">
              <w:rPr>
                <w:b/>
                <w:sz w:val="20"/>
              </w:rPr>
              <w:t>. gruntu</w:t>
            </w:r>
          </w:p>
        </w:tc>
        <w:tc>
          <w:tcPr>
            <w:tcW w:w="3118" w:type="dxa"/>
            <w:vMerge w:val="restart"/>
          </w:tcPr>
          <w:p w14:paraId="582B397C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Opis nieruchomości</w:t>
            </w:r>
          </w:p>
        </w:tc>
        <w:tc>
          <w:tcPr>
            <w:tcW w:w="2604" w:type="dxa"/>
            <w:vMerge w:val="restart"/>
          </w:tcPr>
          <w:p w14:paraId="0D493C9E" w14:textId="77777777" w:rsidR="002E0FE9" w:rsidRPr="001B5458" w:rsidRDefault="002E0FE9" w:rsidP="00C01908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1B5458">
              <w:rPr>
                <w:rFonts w:ascii="Arial" w:hAnsi="Arial"/>
                <w:sz w:val="20"/>
              </w:rPr>
              <w:t>Przeznaczenie gruntu w planie zagospodarowania przestrzennego</w:t>
            </w:r>
          </w:p>
        </w:tc>
        <w:tc>
          <w:tcPr>
            <w:tcW w:w="1559" w:type="dxa"/>
            <w:vMerge w:val="restart"/>
          </w:tcPr>
          <w:p w14:paraId="4DA72275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 xml:space="preserve">Forma zbycia </w:t>
            </w:r>
          </w:p>
        </w:tc>
        <w:tc>
          <w:tcPr>
            <w:tcW w:w="1791" w:type="dxa"/>
            <w:vMerge w:val="restart"/>
          </w:tcPr>
          <w:p w14:paraId="1FE1D107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501" w:type="dxa"/>
            <w:vMerge w:val="restart"/>
          </w:tcPr>
          <w:p w14:paraId="351CA9F3" w14:textId="77777777" w:rsidR="002E0FE9" w:rsidRPr="001B5458" w:rsidRDefault="001B5458" w:rsidP="00C0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 w:rsidRPr="001B5458">
              <w:rPr>
                <w:b/>
                <w:sz w:val="20"/>
              </w:rPr>
              <w:t>nieruchomości</w:t>
            </w:r>
            <w:r w:rsidR="002E0FE9" w:rsidRPr="001B5458">
              <w:rPr>
                <w:b/>
                <w:sz w:val="20"/>
              </w:rPr>
              <w:t xml:space="preserve"> [zł]</w:t>
            </w:r>
          </w:p>
        </w:tc>
        <w:tc>
          <w:tcPr>
            <w:tcW w:w="2552" w:type="dxa"/>
            <w:vMerge w:val="restart"/>
          </w:tcPr>
          <w:p w14:paraId="27B08FCB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Sposób zapłaty</w:t>
            </w:r>
          </w:p>
        </w:tc>
      </w:tr>
      <w:tr w:rsidR="001B5458" w14:paraId="6460BFA2" w14:textId="77777777" w:rsidTr="00252149">
        <w:trPr>
          <w:trHeight w:val="230"/>
        </w:trPr>
        <w:tc>
          <w:tcPr>
            <w:tcW w:w="1309" w:type="dxa"/>
            <w:vMerge w:val="restart"/>
          </w:tcPr>
          <w:p w14:paraId="16CEAC63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Nr KW</w:t>
            </w:r>
          </w:p>
        </w:tc>
        <w:tc>
          <w:tcPr>
            <w:tcW w:w="3118" w:type="dxa"/>
            <w:vMerge/>
          </w:tcPr>
          <w:p w14:paraId="11B814A7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5DFD1778" w14:textId="77777777" w:rsidR="001B5458" w:rsidRDefault="001B5458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517A3766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58AC37F8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</w:tcPr>
          <w:p w14:paraId="61EBFEDB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59D08A0" w14:textId="77777777" w:rsidR="001B5458" w:rsidRDefault="001B5458" w:rsidP="00C01908">
            <w:pPr>
              <w:jc w:val="center"/>
              <w:rPr>
                <w:b/>
              </w:rPr>
            </w:pPr>
          </w:p>
        </w:tc>
      </w:tr>
      <w:tr w:rsidR="001B5458" w14:paraId="78A956E8" w14:textId="77777777" w:rsidTr="00252149">
        <w:trPr>
          <w:trHeight w:val="230"/>
        </w:trPr>
        <w:tc>
          <w:tcPr>
            <w:tcW w:w="1309" w:type="dxa"/>
            <w:vMerge/>
          </w:tcPr>
          <w:p w14:paraId="6EA49E10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</w:tcPr>
          <w:p w14:paraId="3C50C173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011A3984" w14:textId="77777777" w:rsidR="001B5458" w:rsidRDefault="001B5458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661D1D2C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05F4FEE0" w14:textId="77777777" w:rsidR="001B5458" w:rsidRDefault="001B5458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22E286CF" w14:textId="77777777" w:rsidR="001B5458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Wartość nakładów</w:t>
            </w:r>
          </w:p>
          <w:p w14:paraId="675A65D9" w14:textId="77777777" w:rsidR="001B5458" w:rsidRDefault="001B5458" w:rsidP="001B5458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12022DF2" w14:textId="77777777" w:rsidR="001B5458" w:rsidRDefault="001B5458" w:rsidP="00C01908">
            <w:pPr>
              <w:jc w:val="center"/>
              <w:rPr>
                <w:b/>
              </w:rPr>
            </w:pPr>
          </w:p>
        </w:tc>
      </w:tr>
      <w:tr w:rsidR="002E0FE9" w14:paraId="7DC58BE1" w14:textId="77777777" w:rsidTr="00252149">
        <w:trPr>
          <w:trHeight w:val="420"/>
        </w:trPr>
        <w:tc>
          <w:tcPr>
            <w:tcW w:w="1309" w:type="dxa"/>
          </w:tcPr>
          <w:p w14:paraId="1377F2C0" w14:textId="77777777" w:rsidR="002E0FE9" w:rsidRPr="001B5458" w:rsidRDefault="002E0FE9" w:rsidP="00C01908">
            <w:pPr>
              <w:jc w:val="center"/>
              <w:rPr>
                <w:b/>
                <w:sz w:val="20"/>
              </w:rPr>
            </w:pPr>
            <w:proofErr w:type="spellStart"/>
            <w:r w:rsidRPr="001B5458">
              <w:rPr>
                <w:b/>
                <w:sz w:val="20"/>
              </w:rPr>
              <w:t>Nr,pow</w:t>
            </w:r>
            <w:proofErr w:type="spellEnd"/>
            <w:r w:rsidRPr="001B5458">
              <w:rPr>
                <w:b/>
                <w:sz w:val="20"/>
              </w:rPr>
              <w:t xml:space="preserve"> dz.</w:t>
            </w:r>
          </w:p>
        </w:tc>
        <w:tc>
          <w:tcPr>
            <w:tcW w:w="3118" w:type="dxa"/>
            <w:vMerge/>
          </w:tcPr>
          <w:p w14:paraId="7BA87BF3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2604" w:type="dxa"/>
            <w:vMerge/>
          </w:tcPr>
          <w:p w14:paraId="09A80F11" w14:textId="77777777" w:rsidR="002E0FE9" w:rsidRDefault="002E0FE9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0F56C756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14:paraId="0F29DEA6" w14:textId="77777777" w:rsidR="002E0FE9" w:rsidRDefault="002E0FE9" w:rsidP="00C01908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544F46D1" w14:textId="77777777" w:rsidR="002E0FE9" w:rsidRPr="001B5458" w:rsidRDefault="001B5458" w:rsidP="00C01908">
            <w:pPr>
              <w:jc w:val="center"/>
              <w:rPr>
                <w:b/>
                <w:sz w:val="20"/>
              </w:rPr>
            </w:pPr>
            <w:r w:rsidRPr="001B5458">
              <w:rPr>
                <w:b/>
                <w:sz w:val="20"/>
              </w:rPr>
              <w:t>Wartość udziału w gruncie</w:t>
            </w:r>
          </w:p>
        </w:tc>
        <w:tc>
          <w:tcPr>
            <w:tcW w:w="2552" w:type="dxa"/>
            <w:vMerge/>
          </w:tcPr>
          <w:p w14:paraId="005CA8D4" w14:textId="77777777" w:rsidR="002E0FE9" w:rsidRDefault="002E0FE9" w:rsidP="00C01908">
            <w:pPr>
              <w:jc w:val="center"/>
              <w:rPr>
                <w:b/>
              </w:rPr>
            </w:pPr>
          </w:p>
        </w:tc>
      </w:tr>
      <w:tr w:rsidR="002E0FE9" w14:paraId="60317297" w14:textId="77777777" w:rsidTr="00252149">
        <w:trPr>
          <w:trHeight w:val="202"/>
        </w:trPr>
        <w:tc>
          <w:tcPr>
            <w:tcW w:w="1309" w:type="dxa"/>
          </w:tcPr>
          <w:p w14:paraId="1E941FCB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18" w:type="dxa"/>
          </w:tcPr>
          <w:p w14:paraId="33946392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04" w:type="dxa"/>
          </w:tcPr>
          <w:p w14:paraId="5EBCB40D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14:paraId="085432AA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1" w:type="dxa"/>
          </w:tcPr>
          <w:p w14:paraId="2128525E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1" w:type="dxa"/>
          </w:tcPr>
          <w:p w14:paraId="22EC92E1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2" w:type="dxa"/>
          </w:tcPr>
          <w:p w14:paraId="68CB7417" w14:textId="77777777" w:rsidR="002E0FE9" w:rsidRDefault="002E0FE9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B5458" w:rsidRPr="009C2743" w14:paraId="459556C0" w14:textId="77777777" w:rsidTr="00252149">
        <w:trPr>
          <w:trHeight w:val="525"/>
        </w:trPr>
        <w:tc>
          <w:tcPr>
            <w:tcW w:w="1309" w:type="dxa"/>
            <w:vMerge w:val="restart"/>
          </w:tcPr>
          <w:p w14:paraId="6405FBB2" w14:textId="77777777" w:rsidR="001B5458" w:rsidRPr="000671A1" w:rsidRDefault="001B5458" w:rsidP="00C01908">
            <w:pPr>
              <w:jc w:val="center"/>
              <w:rPr>
                <w:b/>
                <w:sz w:val="21"/>
                <w:szCs w:val="21"/>
              </w:rPr>
            </w:pPr>
            <w:r w:rsidRPr="000671A1">
              <w:rPr>
                <w:b/>
                <w:sz w:val="21"/>
                <w:szCs w:val="21"/>
              </w:rPr>
              <w:t xml:space="preserve">Żagań ul. </w:t>
            </w:r>
          </w:p>
          <w:p w14:paraId="5495CAA2" w14:textId="52E0DC08" w:rsidR="001B5458" w:rsidRPr="000671A1" w:rsidRDefault="00E421EF" w:rsidP="00C019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Kręta</w:t>
            </w:r>
          </w:p>
        </w:tc>
        <w:tc>
          <w:tcPr>
            <w:tcW w:w="3118" w:type="dxa"/>
            <w:vMerge w:val="restart"/>
          </w:tcPr>
          <w:p w14:paraId="7499C2FD" w14:textId="1D829714" w:rsidR="00F576BD" w:rsidRPr="009C2743" w:rsidRDefault="00F576BD" w:rsidP="00F576BD">
            <w:pPr>
              <w:pStyle w:val="Tekstpodstawow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9C2743">
              <w:rPr>
                <w:rFonts w:ascii="Arial" w:hAnsi="Arial"/>
                <w:color w:val="000000"/>
                <w:sz w:val="22"/>
                <w:szCs w:val="22"/>
              </w:rPr>
              <w:t>Nieruchomość lokalowa zlokalizowana jest w Żaganiu, działka o nr ewidencyjnym 737/40, obręb 0002, przy ul. Kręta.</w:t>
            </w:r>
          </w:p>
          <w:p w14:paraId="49DA68FC" w14:textId="4565E46D" w:rsidR="00F576BD" w:rsidRPr="009C2743" w:rsidRDefault="00F576BD" w:rsidP="00F576BD">
            <w:pPr>
              <w:pStyle w:val="Tekstpodstawow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9C2743">
              <w:rPr>
                <w:rFonts w:ascii="Arial" w:hAnsi="Arial"/>
                <w:color w:val="000000"/>
                <w:sz w:val="22"/>
                <w:szCs w:val="22"/>
              </w:rPr>
              <w:t>Lokal o przeznaczeniu innym niż mieszkalny – boks garażowy</w:t>
            </w:r>
            <w:r w:rsidR="00472575">
              <w:rPr>
                <w:rFonts w:ascii="Arial" w:hAnsi="Arial"/>
                <w:color w:val="000000"/>
                <w:sz w:val="22"/>
                <w:szCs w:val="22"/>
              </w:rPr>
              <w:t xml:space="preserve"> nr 6</w:t>
            </w:r>
            <w:bookmarkStart w:id="0" w:name="_GoBack"/>
            <w:bookmarkEnd w:id="0"/>
            <w:r w:rsidRPr="009C2743">
              <w:rPr>
                <w:rFonts w:ascii="Arial" w:hAnsi="Arial"/>
                <w:color w:val="000000"/>
                <w:sz w:val="22"/>
                <w:szCs w:val="22"/>
              </w:rPr>
              <w:t xml:space="preserve"> znajduje się w śródmiejskiej części miasta, na terenie zabudowy przemysłowej.</w:t>
            </w:r>
          </w:p>
          <w:p w14:paraId="7F91FBF6" w14:textId="620CB07A" w:rsidR="001B5458" w:rsidRDefault="00437763" w:rsidP="004377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Kształt działki nieregularny, płaski, prostokąt. Powierzchnia działki wynosi 600m</w:t>
            </w:r>
            <w:r w:rsidRPr="001E02B8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szCs w:val="22"/>
              </w:rPr>
              <w:t>. Działka zabudowana, zagospodarowana. Na działce usadowiony jest 1 budynek niemieszkalny z 15 samodzielnymi lokalami niemieszkalnymi, 2-kondygnacyjny, wykonany w technologii tradycyjnej. Nieruchomość posiada dostęp do drogi publicznej.</w:t>
            </w:r>
          </w:p>
          <w:p w14:paraId="3A49E84D" w14:textId="4A398288" w:rsidR="00437763" w:rsidRPr="009C2743" w:rsidRDefault="00437763" w:rsidP="004377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Budynek o funkcji transportu i łączności.</w:t>
            </w:r>
          </w:p>
        </w:tc>
        <w:tc>
          <w:tcPr>
            <w:tcW w:w="2604" w:type="dxa"/>
            <w:vMerge w:val="restart"/>
          </w:tcPr>
          <w:p w14:paraId="4061A212" w14:textId="71BED6C3" w:rsidR="001B5458" w:rsidRPr="009C2743" w:rsidRDefault="002952BB" w:rsidP="00C01908">
            <w:pPr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1559" w:type="dxa"/>
            <w:vMerge w:val="restart"/>
          </w:tcPr>
          <w:p w14:paraId="7C936D0B" w14:textId="7D3C1472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Sprzedaż </w:t>
            </w:r>
            <w:r w:rsidR="009C3F07" w:rsidRPr="009C2743">
              <w:rPr>
                <w:color w:val="000000"/>
                <w:szCs w:val="22"/>
              </w:rPr>
              <w:t xml:space="preserve">udziału </w:t>
            </w:r>
            <w:r w:rsidR="002952BB" w:rsidRPr="009C2743">
              <w:rPr>
                <w:color w:val="000000"/>
                <w:szCs w:val="22"/>
              </w:rPr>
              <w:t>62/1000</w:t>
            </w:r>
            <w:r w:rsidR="009C3F07" w:rsidRPr="009C2743">
              <w:rPr>
                <w:color w:val="000000"/>
                <w:szCs w:val="22"/>
              </w:rPr>
              <w:t xml:space="preserve"> w działce </w:t>
            </w:r>
            <w:r w:rsidR="002952BB" w:rsidRPr="009C2743">
              <w:rPr>
                <w:color w:val="000000"/>
                <w:szCs w:val="22"/>
              </w:rPr>
              <w:t>737/40 w drodze</w:t>
            </w:r>
            <w:r w:rsidRPr="009C2743">
              <w:rPr>
                <w:color w:val="000000"/>
                <w:szCs w:val="22"/>
              </w:rPr>
              <w:t xml:space="preserve"> bezprzetargowej na rzecz dotychczasowego dzierżawcy na podstawie art. 37 ust. 3 ustawy z </w:t>
            </w:r>
            <w:r w:rsidRPr="009C2743">
              <w:rPr>
                <w:szCs w:val="22"/>
              </w:rPr>
              <w:t xml:space="preserve">21 lipca 1997 r. o gospodarce nieruchomościami (tekst. jedn. </w:t>
            </w:r>
            <w:r w:rsidR="009C2743" w:rsidRPr="009C2743">
              <w:rPr>
                <w:szCs w:val="22"/>
              </w:rPr>
              <w:t>Dz. U. z 2021 r., poz. 1899</w:t>
            </w:r>
            <w:r w:rsidR="0048368C">
              <w:rPr>
                <w:szCs w:val="22"/>
              </w:rPr>
              <w:t xml:space="preserve"> )</w:t>
            </w:r>
          </w:p>
        </w:tc>
        <w:tc>
          <w:tcPr>
            <w:tcW w:w="1791" w:type="dxa"/>
            <w:vMerge w:val="restart"/>
          </w:tcPr>
          <w:p w14:paraId="3ECB3D67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Wnioski można składać </w:t>
            </w:r>
            <w:r w:rsidR="009C3F07" w:rsidRPr="009C2743">
              <w:rPr>
                <w:color w:val="000000"/>
                <w:szCs w:val="22"/>
              </w:rPr>
              <w:t xml:space="preserve">w </w:t>
            </w:r>
            <w:r w:rsidRPr="009C2743">
              <w:rPr>
                <w:color w:val="000000"/>
                <w:szCs w:val="22"/>
              </w:rPr>
              <w:t>ciągu 6 tygodni licząc od dnia wywieszenia wykazu.</w:t>
            </w:r>
          </w:p>
          <w:p w14:paraId="0087C56A" w14:textId="4F810E0D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48368C">
              <w:rPr>
                <w:color w:val="000000"/>
                <w:szCs w:val="22"/>
              </w:rPr>
              <w:t xml:space="preserve"> (tekst jednolity </w:t>
            </w:r>
            <w:r w:rsidR="009C2743" w:rsidRPr="009C2743">
              <w:rPr>
                <w:szCs w:val="22"/>
              </w:rPr>
              <w:t>Dz. U. z 2021 r., poz. 1899</w:t>
            </w:r>
            <w:r w:rsidR="0048368C">
              <w:rPr>
                <w:szCs w:val="22"/>
              </w:rPr>
              <w:t>)</w:t>
            </w:r>
          </w:p>
        </w:tc>
        <w:tc>
          <w:tcPr>
            <w:tcW w:w="1501" w:type="dxa"/>
          </w:tcPr>
          <w:p w14:paraId="73AD349E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56C88BAE" w14:textId="504CCD89" w:rsidR="001B5458" w:rsidRPr="009C2743" w:rsidRDefault="00553698" w:rsidP="00C01908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b/>
                <w:color w:val="000000"/>
                <w:szCs w:val="22"/>
              </w:rPr>
              <w:t>27 </w:t>
            </w:r>
            <w:r w:rsidR="00ED3463">
              <w:rPr>
                <w:b/>
                <w:color w:val="000000"/>
                <w:szCs w:val="22"/>
              </w:rPr>
              <w:t>122</w:t>
            </w:r>
            <w:r w:rsidR="001B5458" w:rsidRPr="009C2743">
              <w:rPr>
                <w:b/>
                <w:color w:val="000000"/>
                <w:szCs w:val="22"/>
              </w:rPr>
              <w:t xml:space="preserve">,00 </w:t>
            </w:r>
          </w:p>
          <w:p w14:paraId="66A3885F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AB38F83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>Należność można wnieść jednorazowo lub w formie ratalnej przez okres max. 10 lat. I-sza rata w wysokości 10% ceny gruntu płatna najpóźniej w dniu umowy notarialnej. Pozostałe raty wraz z oprocentowaniem przy zastosowaniu stopy procentowej równej stopie redyskonta weksli stosowanej przez NBP od niespłaconej należności w stosunku rocznym płatne do dnia 31 marca każdego roku z góry bez wezwania.</w:t>
            </w:r>
          </w:p>
        </w:tc>
      </w:tr>
      <w:tr w:rsidR="001B5458" w:rsidRPr="009C2743" w14:paraId="2D902A29" w14:textId="77777777" w:rsidTr="00252149">
        <w:trPr>
          <w:trHeight w:val="1148"/>
        </w:trPr>
        <w:tc>
          <w:tcPr>
            <w:tcW w:w="1309" w:type="dxa"/>
            <w:vMerge/>
          </w:tcPr>
          <w:p w14:paraId="0D2DEC81" w14:textId="1E7BFD10" w:rsidR="001B5458" w:rsidRPr="000671A1" w:rsidRDefault="001B5458" w:rsidP="00C019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35D6C1CB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0AD553AE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  <w:vMerge/>
          </w:tcPr>
          <w:p w14:paraId="34F7DFE7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24556268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 w:val="restart"/>
          </w:tcPr>
          <w:p w14:paraId="7AAD002D" w14:textId="77777777" w:rsidR="001B5458" w:rsidRPr="009C2743" w:rsidRDefault="001B5458" w:rsidP="001B5458">
            <w:pPr>
              <w:jc w:val="center"/>
              <w:rPr>
                <w:color w:val="000000"/>
                <w:szCs w:val="22"/>
              </w:rPr>
            </w:pPr>
          </w:p>
          <w:p w14:paraId="59ECBABA" w14:textId="41C6B225" w:rsidR="001B5458" w:rsidRPr="009C2743" w:rsidRDefault="001B5458" w:rsidP="00ED3463">
            <w:pPr>
              <w:jc w:val="center"/>
              <w:rPr>
                <w:b/>
                <w:color w:val="000000"/>
                <w:szCs w:val="22"/>
              </w:rPr>
            </w:pPr>
            <w:r w:rsidRPr="009C2743">
              <w:rPr>
                <w:color w:val="000000"/>
                <w:szCs w:val="22"/>
              </w:rPr>
              <w:t xml:space="preserve">Nakłady poniesione na budowę garażu w wysokości </w:t>
            </w:r>
            <w:r w:rsidR="00ED3463">
              <w:rPr>
                <w:b/>
                <w:color w:val="000000"/>
                <w:szCs w:val="22"/>
              </w:rPr>
              <w:t>23 339</w:t>
            </w:r>
            <w:r w:rsidRPr="009C2743">
              <w:rPr>
                <w:b/>
                <w:color w:val="000000"/>
                <w:szCs w:val="22"/>
              </w:rPr>
              <w:t>,00</w:t>
            </w:r>
            <w:r w:rsidRPr="009C2743">
              <w:rPr>
                <w:color w:val="000000"/>
                <w:szCs w:val="22"/>
              </w:rPr>
              <w:t xml:space="preserve"> zostaną zaliczone na poczet nabycia nieruchomości.</w:t>
            </w:r>
          </w:p>
        </w:tc>
        <w:tc>
          <w:tcPr>
            <w:tcW w:w="2552" w:type="dxa"/>
            <w:vMerge/>
          </w:tcPr>
          <w:p w14:paraId="69C45F7D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</w:tr>
      <w:tr w:rsidR="001B5458" w:rsidRPr="009C2743" w14:paraId="12B22C8F" w14:textId="77777777" w:rsidTr="00252149">
        <w:trPr>
          <w:trHeight w:val="1686"/>
        </w:trPr>
        <w:tc>
          <w:tcPr>
            <w:tcW w:w="1309" w:type="dxa"/>
          </w:tcPr>
          <w:p w14:paraId="0EAE2204" w14:textId="6CCB32E9" w:rsidR="001B5458" w:rsidRDefault="001B5458" w:rsidP="00C01908">
            <w:pPr>
              <w:pStyle w:val="Nagwek3"/>
              <w:outlineLvl w:val="2"/>
              <w:rPr>
                <w:sz w:val="21"/>
                <w:szCs w:val="21"/>
              </w:rPr>
            </w:pPr>
            <w:r w:rsidRPr="001E02B8">
              <w:rPr>
                <w:sz w:val="21"/>
                <w:szCs w:val="21"/>
              </w:rPr>
              <w:t xml:space="preserve">KW Nr </w:t>
            </w:r>
            <w:r w:rsidR="00E421EF">
              <w:rPr>
                <w:sz w:val="21"/>
                <w:szCs w:val="21"/>
              </w:rPr>
              <w:t>54328/6</w:t>
            </w:r>
          </w:p>
          <w:p w14:paraId="495BB2FE" w14:textId="77777777" w:rsidR="001B5458" w:rsidRPr="00380616" w:rsidRDefault="001B5458" w:rsidP="00380616"/>
          <w:p w14:paraId="5DEE954F" w14:textId="4340CADA" w:rsidR="001B5458" w:rsidRPr="001E02B8" w:rsidRDefault="001B5458" w:rsidP="00E421EF">
            <w:pPr>
              <w:pStyle w:val="Nagwek3"/>
              <w:jc w:val="left"/>
              <w:outlineLvl w:val="2"/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24E2EC24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3089DEE5" w14:textId="77777777" w:rsidR="001B5458" w:rsidRPr="009C2743" w:rsidRDefault="001B5458" w:rsidP="00C01908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14:paraId="3438CB69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01E05B48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/>
          </w:tcPr>
          <w:p w14:paraId="171A8E5C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552" w:type="dxa"/>
            <w:vMerge/>
          </w:tcPr>
          <w:p w14:paraId="70D4118C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1B5458" w:rsidRPr="009C2743" w14:paraId="0D60E207" w14:textId="77777777" w:rsidTr="00252149">
        <w:trPr>
          <w:trHeight w:val="760"/>
        </w:trPr>
        <w:tc>
          <w:tcPr>
            <w:tcW w:w="1309" w:type="dxa"/>
            <w:vMerge w:val="restart"/>
          </w:tcPr>
          <w:p w14:paraId="586437CC" w14:textId="2CB96BDB" w:rsidR="001B5458" w:rsidRPr="001E02B8" w:rsidRDefault="00E421EF" w:rsidP="00C01908">
            <w:pPr>
              <w:pStyle w:val="Tytu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737/40</w:t>
            </w:r>
            <w:r w:rsidR="001B5458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</w:p>
          <w:p w14:paraId="17BD82C0" w14:textId="06EA217B" w:rsidR="001B5458" w:rsidRDefault="00E421EF" w:rsidP="00C01908">
            <w:pPr>
              <w:jc w:val="center"/>
              <w:rPr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b/>
                <w:color w:val="000000"/>
                <w:sz w:val="21"/>
                <w:szCs w:val="21"/>
              </w:rPr>
              <w:t>600</w:t>
            </w:r>
            <w:r w:rsidR="001B5458" w:rsidRPr="001E02B8">
              <w:rPr>
                <w:b/>
                <w:color w:val="000000"/>
                <w:sz w:val="21"/>
                <w:szCs w:val="21"/>
              </w:rPr>
              <w:t xml:space="preserve"> m</w:t>
            </w:r>
            <w:r w:rsidR="001B5458" w:rsidRPr="001E02B8"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  <w:p w14:paraId="5C4DB9F8" w14:textId="77777777" w:rsidR="001B5458" w:rsidRDefault="001B5458" w:rsidP="00C01908">
            <w:pPr>
              <w:jc w:val="center"/>
              <w:rPr>
                <w:b/>
                <w:color w:val="000000"/>
                <w:sz w:val="21"/>
                <w:szCs w:val="21"/>
                <w:vertAlign w:val="superscript"/>
              </w:rPr>
            </w:pPr>
          </w:p>
          <w:p w14:paraId="4B2F5192" w14:textId="6EABA170" w:rsidR="001B5458" w:rsidRPr="00E421EF" w:rsidRDefault="001B5458" w:rsidP="00E421EF">
            <w:pPr>
              <w:pStyle w:val="Tytu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71593DFB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07ABAE43" w14:textId="77777777" w:rsidR="001B5458" w:rsidRPr="009C2743" w:rsidRDefault="001B5458" w:rsidP="00C01908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048FF5A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6B7916AE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  <w:vMerge/>
          </w:tcPr>
          <w:p w14:paraId="1F67FC23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2552" w:type="dxa"/>
            <w:vMerge/>
          </w:tcPr>
          <w:p w14:paraId="734085FB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1B5458" w:rsidRPr="009C2743" w14:paraId="2184FBD8" w14:textId="77777777" w:rsidTr="00252149">
        <w:trPr>
          <w:trHeight w:val="1663"/>
        </w:trPr>
        <w:tc>
          <w:tcPr>
            <w:tcW w:w="1309" w:type="dxa"/>
            <w:vMerge/>
          </w:tcPr>
          <w:p w14:paraId="58CBD320" w14:textId="77777777" w:rsidR="001B5458" w:rsidRDefault="001B5458" w:rsidP="00C01908">
            <w:pPr>
              <w:pStyle w:val="Tytu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1E6F4F63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2604" w:type="dxa"/>
            <w:vMerge/>
          </w:tcPr>
          <w:p w14:paraId="2F455DDC" w14:textId="77777777" w:rsidR="001B5458" w:rsidRPr="009C2743" w:rsidRDefault="001B5458" w:rsidP="00C01908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2E930C" w14:textId="77777777" w:rsidR="001B5458" w:rsidRPr="009C2743" w:rsidRDefault="001B5458" w:rsidP="00C01908">
            <w:pPr>
              <w:rPr>
                <w:color w:val="000000"/>
                <w:szCs w:val="22"/>
              </w:rPr>
            </w:pPr>
          </w:p>
        </w:tc>
        <w:tc>
          <w:tcPr>
            <w:tcW w:w="1791" w:type="dxa"/>
            <w:vMerge/>
          </w:tcPr>
          <w:p w14:paraId="7CCBE9D4" w14:textId="77777777" w:rsidR="001B5458" w:rsidRPr="009C2743" w:rsidRDefault="001B5458" w:rsidP="00C0190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01" w:type="dxa"/>
          </w:tcPr>
          <w:p w14:paraId="35D66C3E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7E0354AC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60D435A1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  <w:p w14:paraId="481A5819" w14:textId="1CD1EA09" w:rsidR="001B5458" w:rsidRPr="009C2743" w:rsidRDefault="00ED3463" w:rsidP="00C01908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3 783</w:t>
            </w:r>
            <w:r w:rsidR="000F4F81" w:rsidRPr="009C2743">
              <w:rPr>
                <w:b/>
                <w:color w:val="000000"/>
                <w:szCs w:val="22"/>
              </w:rPr>
              <w:t>,</w:t>
            </w:r>
            <w:r w:rsidR="001B5458" w:rsidRPr="009C2743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2552" w:type="dxa"/>
            <w:vMerge/>
          </w:tcPr>
          <w:p w14:paraId="35B2A587" w14:textId="77777777" w:rsidR="001B5458" w:rsidRPr="009C2743" w:rsidRDefault="001B5458" w:rsidP="00C01908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14:paraId="05BE521B" w14:textId="77777777" w:rsidR="001B5458" w:rsidRDefault="001643E9" w:rsidP="001B5458">
      <w:pPr>
        <w:jc w:val="both"/>
      </w:pPr>
      <w:r>
        <w:t>Data wywieszenia wykazu: .......</w:t>
      </w:r>
      <w:r w:rsidR="001B5458">
        <w:t>.............................</w:t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</w:r>
      <w:r w:rsidR="001B5458">
        <w:tab/>
        <w:t xml:space="preserve">   Data zdjęcia wykazu: ...............................................</w:t>
      </w:r>
    </w:p>
    <w:p w14:paraId="716097F8" w14:textId="77777777" w:rsidR="001B5458" w:rsidRDefault="00252149" w:rsidP="001B5458">
      <w:pPr>
        <w:pStyle w:val="Tekstprzypisudolnego"/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</w:p>
    <w:p w14:paraId="21B2EDD8" w14:textId="77777777" w:rsidR="001643E9" w:rsidRDefault="001B5458" w:rsidP="001643E9">
      <w:pPr>
        <w:jc w:val="both"/>
      </w:pPr>
      <w:r>
        <w:tab/>
      </w:r>
    </w:p>
    <w:p w14:paraId="685B4EE8" w14:textId="77777777" w:rsidR="001643E9" w:rsidRDefault="001B5458" w:rsidP="001643E9">
      <w:pPr>
        <w:jc w:val="both"/>
      </w:pPr>
      <w:r>
        <w:t xml:space="preserve">  </w:t>
      </w:r>
    </w:p>
    <w:p w14:paraId="11EF1983" w14:textId="77777777" w:rsidR="001643E9" w:rsidRDefault="002E0FE9" w:rsidP="001643E9">
      <w:pPr>
        <w:pStyle w:val="Tekstprzypisudolnego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sectPr w:rsidR="001643E9" w:rsidSect="00164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AEA"/>
    <w:multiLevelType w:val="hybridMultilevel"/>
    <w:tmpl w:val="B00AF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00800"/>
    <w:multiLevelType w:val="hybridMultilevel"/>
    <w:tmpl w:val="4CC80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D"/>
    <w:rsid w:val="00066E3A"/>
    <w:rsid w:val="000671A1"/>
    <w:rsid w:val="00082EF2"/>
    <w:rsid w:val="00083484"/>
    <w:rsid w:val="000B3CF1"/>
    <w:rsid w:val="000E4ED8"/>
    <w:rsid w:val="000F365A"/>
    <w:rsid w:val="000F4F81"/>
    <w:rsid w:val="001643E9"/>
    <w:rsid w:val="001B5458"/>
    <w:rsid w:val="00211AD6"/>
    <w:rsid w:val="00226222"/>
    <w:rsid w:val="00252149"/>
    <w:rsid w:val="002952BB"/>
    <w:rsid w:val="00295C3F"/>
    <w:rsid w:val="002E0FE9"/>
    <w:rsid w:val="002E34BE"/>
    <w:rsid w:val="002E79FA"/>
    <w:rsid w:val="003240FA"/>
    <w:rsid w:val="00380616"/>
    <w:rsid w:val="00437763"/>
    <w:rsid w:val="00450134"/>
    <w:rsid w:val="00472575"/>
    <w:rsid w:val="0048368C"/>
    <w:rsid w:val="004E0416"/>
    <w:rsid w:val="00553698"/>
    <w:rsid w:val="005A4075"/>
    <w:rsid w:val="00604D46"/>
    <w:rsid w:val="006B1742"/>
    <w:rsid w:val="00721995"/>
    <w:rsid w:val="0077732D"/>
    <w:rsid w:val="007B609C"/>
    <w:rsid w:val="00885C6C"/>
    <w:rsid w:val="00981E35"/>
    <w:rsid w:val="009C2743"/>
    <w:rsid w:val="009C3035"/>
    <w:rsid w:val="009C3F07"/>
    <w:rsid w:val="009D7141"/>
    <w:rsid w:val="00A03D04"/>
    <w:rsid w:val="00A25C28"/>
    <w:rsid w:val="00A81645"/>
    <w:rsid w:val="00AC52A3"/>
    <w:rsid w:val="00B24CE0"/>
    <w:rsid w:val="00BA2EB5"/>
    <w:rsid w:val="00D27BEE"/>
    <w:rsid w:val="00E27452"/>
    <w:rsid w:val="00E421EF"/>
    <w:rsid w:val="00ED3463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3A9"/>
  <w15:docId w15:val="{2C851284-13D6-4A22-BD47-526155F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F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3E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2EF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EF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3E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43E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643E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643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43E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1643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F576BD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Ciszewski</dc:creator>
  <cp:lastModifiedBy>Aleksandra Kuta</cp:lastModifiedBy>
  <cp:revision>4</cp:revision>
  <cp:lastPrinted>2022-03-16T12:58:00Z</cp:lastPrinted>
  <dcterms:created xsi:type="dcterms:W3CDTF">2022-08-16T11:28:00Z</dcterms:created>
  <dcterms:modified xsi:type="dcterms:W3CDTF">2022-08-16T11:29:00Z</dcterms:modified>
</cp:coreProperties>
</file>