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615A" w14:textId="77777777" w:rsidR="001F3032" w:rsidRPr="00BF6ADA" w:rsidRDefault="001F3032" w:rsidP="001F3032">
      <w:pPr>
        <w:pStyle w:val="Nagwek7"/>
        <w:rPr>
          <w:rFonts w:ascii="Arial" w:hAnsi="Arial"/>
          <w:szCs w:val="22"/>
        </w:rPr>
      </w:pPr>
      <w:r w:rsidRPr="00BF6ADA">
        <w:rPr>
          <w:rFonts w:ascii="Arial" w:hAnsi="Arial"/>
          <w:szCs w:val="22"/>
        </w:rPr>
        <w:t>BURMISTRZ MIASTA ŻAGAŃ OGŁASZA</w:t>
      </w:r>
    </w:p>
    <w:p w14:paraId="15A3B422" w14:textId="77777777" w:rsidR="001F3032" w:rsidRPr="00BF6ADA" w:rsidRDefault="00EA7E96" w:rsidP="001F3032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 xml:space="preserve">PIERWSZY </w:t>
      </w:r>
      <w:r w:rsidR="001F3032" w:rsidRPr="00BF6ADA">
        <w:rPr>
          <w:rFonts w:ascii="Arial" w:hAnsi="Arial"/>
          <w:b/>
          <w:snapToGrid w:val="0"/>
          <w:sz w:val="22"/>
          <w:szCs w:val="22"/>
        </w:rPr>
        <w:t>OGRANICZONY PRZETARG USTNY</w:t>
      </w:r>
    </w:p>
    <w:p w14:paraId="4442282F" w14:textId="77777777" w:rsidR="001F3032" w:rsidRPr="00BF6ADA" w:rsidRDefault="001F3032" w:rsidP="001F3032">
      <w:pPr>
        <w:widowControl w:val="0"/>
        <w:jc w:val="center"/>
        <w:rPr>
          <w:rFonts w:ascii="Arial" w:hAnsi="Arial"/>
          <w:b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>na sprzedaż komunalnej nieruchomości</w:t>
      </w:r>
    </w:p>
    <w:p w14:paraId="390C76E1" w14:textId="77777777" w:rsidR="001F3032" w:rsidRPr="00BF6ADA" w:rsidRDefault="001F3032" w:rsidP="001F3032">
      <w:pPr>
        <w:pStyle w:val="Tekstpodstawowy"/>
        <w:rPr>
          <w:rFonts w:ascii="Arial" w:hAnsi="Arial"/>
          <w:sz w:val="18"/>
          <w:szCs w:val="18"/>
        </w:rPr>
      </w:pPr>
    </w:p>
    <w:p w14:paraId="2E396D7B" w14:textId="0DB215A9" w:rsidR="001F3032" w:rsidRPr="00BF1A5C" w:rsidRDefault="001F3032" w:rsidP="00BF1A5C">
      <w:pPr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Nieruchomością wyznaczoną do sprzedaży </w:t>
      </w:r>
      <w:r w:rsidR="00D604EA" w:rsidRPr="00BF6ADA">
        <w:rPr>
          <w:rFonts w:ascii="Arial" w:hAnsi="Arial"/>
          <w:sz w:val="18"/>
          <w:szCs w:val="18"/>
        </w:rPr>
        <w:t>jest nieruchomość oznaczona</w:t>
      </w:r>
      <w:r w:rsidR="00D604EA" w:rsidRPr="00BF6ADA">
        <w:rPr>
          <w:rFonts w:ascii="Arial" w:hAnsi="Arial"/>
          <w:b/>
          <w:sz w:val="18"/>
          <w:szCs w:val="18"/>
        </w:rPr>
        <w:t xml:space="preserve"> nr ewidencyjnym </w:t>
      </w:r>
      <w:r w:rsidR="005E0C4F" w:rsidRPr="005E0C4F">
        <w:rPr>
          <w:rFonts w:ascii="Arial" w:hAnsi="Arial"/>
          <w:b/>
          <w:sz w:val="18"/>
          <w:szCs w:val="18"/>
        </w:rPr>
        <w:t>2016/2</w:t>
      </w:r>
      <w:r w:rsidRPr="00BF6ADA">
        <w:rPr>
          <w:rFonts w:ascii="Arial" w:hAnsi="Arial"/>
          <w:b/>
          <w:sz w:val="18"/>
          <w:szCs w:val="18"/>
        </w:rPr>
        <w:t>,</w:t>
      </w:r>
      <w:r w:rsidRPr="00BF6ADA">
        <w:rPr>
          <w:rFonts w:ascii="Arial" w:hAnsi="Arial"/>
          <w:sz w:val="18"/>
          <w:szCs w:val="18"/>
        </w:rPr>
        <w:t xml:space="preserve"> </w:t>
      </w:r>
      <w:r w:rsidR="00D604EA" w:rsidRPr="00BF6ADA">
        <w:rPr>
          <w:rFonts w:ascii="Arial" w:hAnsi="Arial"/>
          <w:sz w:val="18"/>
          <w:szCs w:val="18"/>
        </w:rPr>
        <w:t xml:space="preserve">o powierzchni </w:t>
      </w:r>
      <w:r w:rsidR="005E0C4F" w:rsidRPr="005E0C4F">
        <w:rPr>
          <w:rFonts w:ascii="Arial" w:hAnsi="Arial"/>
          <w:b/>
          <w:sz w:val="18"/>
          <w:szCs w:val="18"/>
        </w:rPr>
        <w:t>534</w:t>
      </w:r>
      <w:r w:rsidR="00D604EA" w:rsidRPr="00BF6ADA">
        <w:rPr>
          <w:rFonts w:ascii="Arial" w:hAnsi="Arial"/>
          <w:b/>
          <w:sz w:val="18"/>
          <w:szCs w:val="18"/>
        </w:rPr>
        <w:t xml:space="preserve"> m</w:t>
      </w:r>
      <w:r w:rsidR="00D604EA" w:rsidRPr="00BF6ADA">
        <w:rPr>
          <w:rFonts w:ascii="Arial" w:hAnsi="Arial"/>
          <w:b/>
          <w:sz w:val="18"/>
          <w:szCs w:val="18"/>
          <w:vertAlign w:val="superscript"/>
        </w:rPr>
        <w:t>2</w:t>
      </w:r>
      <w:r w:rsidR="00D604EA" w:rsidRPr="00BF6ADA">
        <w:rPr>
          <w:rFonts w:ascii="Arial" w:hAnsi="Arial"/>
          <w:sz w:val="18"/>
          <w:szCs w:val="18"/>
        </w:rPr>
        <w:t>, położona</w:t>
      </w:r>
      <w:r w:rsidRPr="00BF6ADA">
        <w:rPr>
          <w:rFonts w:ascii="Arial" w:hAnsi="Arial"/>
          <w:sz w:val="18"/>
          <w:szCs w:val="18"/>
        </w:rPr>
        <w:t xml:space="preserve"> w Żaganiu przy ul. </w:t>
      </w:r>
      <w:r w:rsidR="00C54038">
        <w:rPr>
          <w:rFonts w:ascii="Arial" w:hAnsi="Arial"/>
          <w:b/>
          <w:sz w:val="18"/>
          <w:szCs w:val="18"/>
        </w:rPr>
        <w:t>Drzewnej</w:t>
      </w:r>
    </w:p>
    <w:p w14:paraId="6C29D60E" w14:textId="77777777" w:rsidR="00D604EA" w:rsidRPr="00BF6ADA" w:rsidRDefault="00D604EA" w:rsidP="00D604EA">
      <w:pPr>
        <w:jc w:val="both"/>
        <w:rPr>
          <w:rFonts w:ascii="Arial" w:hAnsi="Arial"/>
          <w:sz w:val="18"/>
          <w:szCs w:val="18"/>
        </w:rPr>
      </w:pPr>
    </w:p>
    <w:p w14:paraId="1C05D724" w14:textId="77777777" w:rsidR="00D604EA" w:rsidRPr="00BF6ADA" w:rsidRDefault="00D604EA" w:rsidP="00D604E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b/>
          <w:sz w:val="18"/>
          <w:szCs w:val="18"/>
        </w:rPr>
        <w:t xml:space="preserve">Przetarg na nieruchomość jest ograniczony do właścicieli nieruchomości przylegających do  przedmiotowej działki - nieruchomość zbywana ma poprawić konfigurację i sposób zagospodarowania sąsiednich nieruchomości. </w:t>
      </w:r>
    </w:p>
    <w:p w14:paraId="271B43E4" w14:textId="31A3A387" w:rsidR="00D604EA" w:rsidRPr="00BF6ADA" w:rsidRDefault="00B54095" w:rsidP="00B54095">
      <w:p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Z uwagi na ograniczoną możliwość zagospodarowania nieruchomości będącej przedmiotem sprzedaży wybrana została forma przetargu ograniczonego do właścicieli nieruchomości przyległych</w:t>
      </w:r>
      <w:r w:rsidR="00BF6ADA">
        <w:rPr>
          <w:rFonts w:ascii="Arial" w:hAnsi="Arial" w:cs="Arial"/>
          <w:sz w:val="18"/>
          <w:szCs w:val="18"/>
        </w:rPr>
        <w:t>.</w:t>
      </w:r>
    </w:p>
    <w:p w14:paraId="5C084410" w14:textId="16D0D272" w:rsidR="00B54095" w:rsidRPr="00BF6ADA" w:rsidRDefault="00B54095" w:rsidP="00B5409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Terminem do zgłoszenia uczestnictwa</w:t>
      </w:r>
      <w:r w:rsidR="001C2F7A" w:rsidRPr="00BF6ADA">
        <w:rPr>
          <w:rFonts w:ascii="Arial" w:hAnsi="Arial" w:cs="Arial"/>
          <w:sz w:val="18"/>
          <w:szCs w:val="18"/>
        </w:rPr>
        <w:t xml:space="preserve"> w</w:t>
      </w:r>
      <w:r w:rsidRPr="00BF6ADA">
        <w:rPr>
          <w:rFonts w:ascii="Arial" w:hAnsi="Arial" w:cs="Arial"/>
          <w:sz w:val="18"/>
          <w:szCs w:val="18"/>
        </w:rPr>
        <w:t xml:space="preserve"> przetargu jest dzień </w:t>
      </w:r>
      <w:r w:rsidR="00BF1A5C">
        <w:rPr>
          <w:rFonts w:ascii="Arial" w:hAnsi="Arial" w:cs="Arial"/>
          <w:sz w:val="18"/>
          <w:szCs w:val="18"/>
        </w:rPr>
        <w:t xml:space="preserve">3 </w:t>
      </w:r>
      <w:r w:rsidR="00287B56">
        <w:rPr>
          <w:rFonts w:ascii="Arial" w:hAnsi="Arial" w:cs="Arial"/>
          <w:sz w:val="18"/>
          <w:szCs w:val="18"/>
        </w:rPr>
        <w:t>marca 2022</w:t>
      </w:r>
      <w:r w:rsidRPr="00BF6ADA">
        <w:rPr>
          <w:rFonts w:ascii="Arial" w:hAnsi="Arial" w:cs="Arial"/>
          <w:sz w:val="18"/>
          <w:szCs w:val="18"/>
        </w:rPr>
        <w:t xml:space="preserve"> r. Lista osób zakwalifikowanych do uczestnictwa w przetargu zostanie wywieszona w siedzibie Urzędu Miasta Żagań oraz umieszczona na stronie internetowej Biuletynu Informacji Publicznej Urzędu Miasta Żagań do dnia </w:t>
      </w:r>
      <w:r w:rsidR="00287B56">
        <w:rPr>
          <w:rFonts w:ascii="Arial" w:hAnsi="Arial" w:cs="Arial"/>
          <w:sz w:val="18"/>
          <w:szCs w:val="18"/>
        </w:rPr>
        <w:t>4 marca 2022</w:t>
      </w:r>
      <w:r w:rsidRPr="00BF6ADA">
        <w:rPr>
          <w:rFonts w:ascii="Arial" w:hAnsi="Arial" w:cs="Arial"/>
          <w:sz w:val="18"/>
          <w:szCs w:val="18"/>
        </w:rPr>
        <w:t xml:space="preserve"> r</w:t>
      </w:r>
      <w:r w:rsidRPr="00BF6AD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4280988" w14:textId="77777777" w:rsidR="00B54095" w:rsidRPr="00BF6ADA" w:rsidRDefault="00B54095" w:rsidP="00D604EA">
      <w:pPr>
        <w:spacing w:before="80" w:after="80"/>
        <w:rPr>
          <w:rFonts w:ascii="Arial" w:hAnsi="Arial" w:cs="Arial"/>
          <w:sz w:val="20"/>
          <w:szCs w:val="20"/>
        </w:rPr>
      </w:pPr>
    </w:p>
    <w:p w14:paraId="4F027993" w14:textId="5C4FDB2C" w:rsidR="001F3032" w:rsidRPr="00BF6ADA" w:rsidRDefault="001F3032" w:rsidP="001C2F7A">
      <w:pPr>
        <w:spacing w:before="80" w:after="80"/>
        <w:ind w:left="708" w:firstLine="708"/>
        <w:rPr>
          <w:rFonts w:ascii="Arial" w:hAnsi="Arial"/>
          <w:b/>
          <w:sz w:val="20"/>
          <w:szCs w:val="20"/>
        </w:rPr>
      </w:pPr>
      <w:r w:rsidRPr="00BF6ADA">
        <w:rPr>
          <w:rFonts w:ascii="Arial" w:hAnsi="Arial"/>
          <w:b/>
          <w:sz w:val="20"/>
          <w:szCs w:val="20"/>
        </w:rPr>
        <w:t xml:space="preserve">Cena nieruchomości   </w:t>
      </w:r>
      <w:r w:rsidR="00C54038">
        <w:rPr>
          <w:rFonts w:ascii="Arial" w:hAnsi="Arial"/>
          <w:b/>
          <w:sz w:val="20"/>
          <w:szCs w:val="20"/>
        </w:rPr>
        <w:t>48.000</w:t>
      </w:r>
      <w:r w:rsidR="00D604EA" w:rsidRPr="00BF6ADA">
        <w:rPr>
          <w:rFonts w:ascii="Arial" w:hAnsi="Arial"/>
          <w:b/>
          <w:sz w:val="20"/>
          <w:szCs w:val="20"/>
        </w:rPr>
        <w:t>,00</w:t>
      </w:r>
      <w:r w:rsidRPr="00BF6ADA">
        <w:rPr>
          <w:rFonts w:ascii="Arial" w:hAnsi="Arial"/>
          <w:b/>
          <w:sz w:val="20"/>
          <w:szCs w:val="20"/>
        </w:rPr>
        <w:t xml:space="preserve"> zł</w:t>
      </w:r>
      <w:r w:rsidR="00231969">
        <w:rPr>
          <w:rFonts w:ascii="Arial" w:hAnsi="Arial"/>
          <w:b/>
          <w:sz w:val="20"/>
          <w:szCs w:val="20"/>
        </w:rPr>
        <w:t xml:space="preserve"> </w:t>
      </w:r>
      <w:r w:rsidRPr="00BF6ADA">
        <w:rPr>
          <w:rFonts w:ascii="Arial" w:hAnsi="Arial"/>
          <w:b/>
          <w:sz w:val="20"/>
          <w:szCs w:val="20"/>
        </w:rPr>
        <w:t>i jest to cena wywoławcza</w:t>
      </w:r>
    </w:p>
    <w:p w14:paraId="2CFEEE12" w14:textId="156942D1" w:rsidR="001F3032" w:rsidRPr="00BF6ADA" w:rsidRDefault="001F3032" w:rsidP="001C2F7A">
      <w:pPr>
        <w:spacing w:before="80" w:after="80"/>
        <w:ind w:left="2832" w:firstLine="708"/>
        <w:rPr>
          <w:rFonts w:ascii="Arial" w:hAnsi="Arial" w:cs="Arial"/>
          <w:sz w:val="20"/>
          <w:szCs w:val="20"/>
        </w:rPr>
      </w:pPr>
      <w:r w:rsidRPr="00BF6ADA">
        <w:rPr>
          <w:rFonts w:ascii="Arial" w:hAnsi="Arial" w:cs="Arial"/>
          <w:b/>
          <w:sz w:val="20"/>
          <w:szCs w:val="20"/>
        </w:rPr>
        <w:t xml:space="preserve">Wadium </w:t>
      </w:r>
      <w:r w:rsidR="00C54038">
        <w:rPr>
          <w:rFonts w:ascii="Arial" w:hAnsi="Arial" w:cs="Arial"/>
          <w:b/>
          <w:sz w:val="20"/>
          <w:szCs w:val="20"/>
        </w:rPr>
        <w:t>4.800</w:t>
      </w:r>
      <w:r w:rsidR="00D604EA" w:rsidRPr="00BF6ADA">
        <w:rPr>
          <w:rFonts w:ascii="Arial" w:hAnsi="Arial" w:cs="Arial"/>
          <w:b/>
          <w:sz w:val="20"/>
          <w:szCs w:val="20"/>
        </w:rPr>
        <w:t>,00</w:t>
      </w:r>
      <w:r w:rsidRPr="00BF6ADA">
        <w:rPr>
          <w:rFonts w:ascii="Arial" w:hAnsi="Arial" w:cs="Arial"/>
          <w:b/>
          <w:sz w:val="20"/>
          <w:szCs w:val="20"/>
        </w:rPr>
        <w:t xml:space="preserve"> zł.</w:t>
      </w:r>
    </w:p>
    <w:p w14:paraId="4AFFF112" w14:textId="77777777" w:rsidR="00B54095" w:rsidRPr="00BF6ADA" w:rsidRDefault="00B54095" w:rsidP="001F3032">
      <w:pPr>
        <w:jc w:val="both"/>
        <w:rPr>
          <w:rFonts w:ascii="Arial" w:hAnsi="Arial" w:cs="Arial"/>
          <w:sz w:val="18"/>
          <w:szCs w:val="18"/>
        </w:rPr>
      </w:pPr>
    </w:p>
    <w:p w14:paraId="57D012C9" w14:textId="51F153C4" w:rsidR="001F3032" w:rsidRPr="00BF6ADA" w:rsidRDefault="001F3032" w:rsidP="001F3032">
      <w:pPr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Opis nieruchomości: </w:t>
      </w:r>
      <w:r w:rsidR="00C54038" w:rsidRPr="00C54038">
        <w:rPr>
          <w:rFonts w:ascii="Arial" w:hAnsi="Arial"/>
          <w:color w:val="000000"/>
          <w:sz w:val="18"/>
          <w:szCs w:val="18"/>
        </w:rPr>
        <w:t>Grunt niezabudowany, zagospodarowany, wykorzystywany jako ogród przydomowy. Kształt nieruchomości nieregularny – wielokąt. Teren nieruchomości płaski. Brak bezpośredniego dostępu do drogi publicznej. W nieruchomości, w południowej jej części znajduje się sieć wodociągowa, nad wschodnim krańcem nieruchomości przeprowadzona jest napowietrzna linia energetyczna. Istnienie sieci należy uwzględnić w procesie inwestycyjnym.</w:t>
      </w:r>
      <w:r w:rsidR="00C54038">
        <w:rPr>
          <w:rFonts w:ascii="Arial" w:hAnsi="Arial"/>
          <w:color w:val="000000"/>
          <w:sz w:val="18"/>
          <w:szCs w:val="18"/>
        </w:rPr>
        <w:t xml:space="preserve"> </w:t>
      </w:r>
      <w:r w:rsidR="00C54038" w:rsidRPr="00C54038">
        <w:rPr>
          <w:rFonts w:ascii="Arial" w:hAnsi="Arial"/>
          <w:color w:val="000000"/>
          <w:sz w:val="18"/>
          <w:szCs w:val="18"/>
        </w:rPr>
        <w:t>Zgodnie z obowiązującym miejscowym planem zagospodarowania przestrzennego, nieruchomość położona jest w obszarze, oznaczonym symbolem M2 – oznaczającym obszar budownictwa jednorodzinnego</w:t>
      </w:r>
      <w:r w:rsidR="00C54038">
        <w:rPr>
          <w:rFonts w:ascii="Arial" w:hAnsi="Arial"/>
          <w:color w:val="000000"/>
          <w:sz w:val="18"/>
          <w:szCs w:val="18"/>
        </w:rPr>
        <w:t>.</w:t>
      </w:r>
    </w:p>
    <w:p w14:paraId="646D7B4A" w14:textId="11693D79" w:rsidR="001F3032" w:rsidRPr="00BF1A5C" w:rsidRDefault="001F3032" w:rsidP="00BF1A5C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Nieruchomość wpisana w jest w księdze wieczystej </w:t>
      </w:r>
      <w:r w:rsidR="00C54038" w:rsidRPr="00C54038">
        <w:rPr>
          <w:rFonts w:ascii="Arial" w:hAnsi="Arial" w:cs="Arial"/>
          <w:b/>
          <w:sz w:val="18"/>
          <w:szCs w:val="18"/>
        </w:rPr>
        <w:t>ZG1G/00049999/2</w:t>
      </w:r>
    </w:p>
    <w:p w14:paraId="571FB0A8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Obciążenia i zobowiązania ciążące na nieruchomościach–</w:t>
      </w:r>
      <w:r w:rsidRPr="00BF6ADA">
        <w:rPr>
          <w:rFonts w:ascii="Arial" w:hAnsi="Arial"/>
          <w:b/>
          <w:sz w:val="18"/>
          <w:szCs w:val="18"/>
        </w:rPr>
        <w:t xml:space="preserve"> Brak</w:t>
      </w:r>
      <w:r w:rsidRPr="00BF6ADA">
        <w:rPr>
          <w:rFonts w:ascii="Arial" w:hAnsi="Arial"/>
          <w:sz w:val="18"/>
          <w:szCs w:val="18"/>
        </w:rPr>
        <w:t>.</w:t>
      </w:r>
    </w:p>
    <w:p w14:paraId="75C8F0A6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Termin zagospodarowania nieruchomości – </w:t>
      </w:r>
      <w:r w:rsidRPr="00BF6ADA">
        <w:rPr>
          <w:rFonts w:ascii="Arial" w:hAnsi="Arial"/>
          <w:b/>
          <w:sz w:val="18"/>
          <w:szCs w:val="18"/>
        </w:rPr>
        <w:t>Nie dotyczy</w:t>
      </w:r>
      <w:r w:rsidRPr="00BF6ADA">
        <w:rPr>
          <w:rFonts w:ascii="Arial" w:hAnsi="Arial"/>
          <w:sz w:val="18"/>
          <w:szCs w:val="18"/>
        </w:rPr>
        <w:t>.</w:t>
      </w:r>
    </w:p>
    <w:p w14:paraId="38C5056B" w14:textId="6D0292AE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Przetarg na w/w nieruchomości odbędzie się w dniu </w:t>
      </w:r>
      <w:r w:rsidR="00287B56">
        <w:rPr>
          <w:rFonts w:ascii="Arial" w:hAnsi="Arial"/>
          <w:b/>
          <w:snapToGrid w:val="0"/>
          <w:sz w:val="18"/>
          <w:szCs w:val="18"/>
        </w:rPr>
        <w:t>9 marca 2022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r. o godz. </w:t>
      </w:r>
      <w:r w:rsidR="00BF1A5C">
        <w:rPr>
          <w:rFonts w:ascii="Arial" w:hAnsi="Arial"/>
          <w:b/>
          <w:snapToGrid w:val="0"/>
          <w:sz w:val="18"/>
          <w:szCs w:val="18"/>
        </w:rPr>
        <w:t>09</w:t>
      </w:r>
      <w:r w:rsidR="00C54038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3</w:t>
      </w:r>
      <w:r w:rsidRPr="00BF6ADA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0</w:t>
      </w:r>
      <w:r w:rsidRPr="00BF6ADA">
        <w:rPr>
          <w:rFonts w:ascii="Arial" w:hAnsi="Arial"/>
          <w:snapToGrid w:val="0"/>
          <w:sz w:val="18"/>
          <w:szCs w:val="18"/>
        </w:rPr>
        <w:t xml:space="preserve"> w siedzibie </w:t>
      </w:r>
      <w:r w:rsidR="002B2F77" w:rsidRPr="002B2F77">
        <w:rPr>
          <w:rFonts w:ascii="Arial" w:hAnsi="Arial"/>
          <w:snapToGrid w:val="0"/>
          <w:sz w:val="18"/>
          <w:szCs w:val="18"/>
        </w:rPr>
        <w:t>Urzędu Miasta Żagań, ul. Jana Pawła II pokój nr 4 (sala konferencyjna).</w:t>
      </w:r>
    </w:p>
    <w:p w14:paraId="796DB01C" w14:textId="277527E5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>Wadium w podanej powyżej wysokościach należy wnosić w kasie Urzędu Miasta Żagań lub na konto BZ WBK S.A. O/Żagań 39 10902558-00000006400001</w:t>
      </w:r>
      <w:r w:rsidRPr="00231969">
        <w:rPr>
          <w:rFonts w:ascii="Arial" w:hAnsi="Arial"/>
          <w:snapToGrid w:val="0"/>
          <w:sz w:val="18"/>
          <w:szCs w:val="18"/>
        </w:rPr>
        <w:t>01</w:t>
      </w:r>
      <w:r w:rsidRPr="00BF6ADA">
        <w:rPr>
          <w:rFonts w:ascii="Arial" w:hAnsi="Arial"/>
          <w:snapToGrid w:val="0"/>
          <w:sz w:val="18"/>
          <w:szCs w:val="18"/>
        </w:rPr>
        <w:t xml:space="preserve"> 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do dnia </w:t>
      </w:r>
      <w:r w:rsidR="00BF1A5C">
        <w:rPr>
          <w:rFonts w:ascii="Arial" w:hAnsi="Arial"/>
          <w:b/>
          <w:snapToGrid w:val="0"/>
          <w:sz w:val="18"/>
          <w:szCs w:val="18"/>
        </w:rPr>
        <w:t xml:space="preserve">3 </w:t>
      </w:r>
      <w:r w:rsidR="00287B56">
        <w:rPr>
          <w:rFonts w:ascii="Arial" w:hAnsi="Arial"/>
          <w:b/>
          <w:snapToGrid w:val="0"/>
          <w:sz w:val="18"/>
          <w:szCs w:val="18"/>
        </w:rPr>
        <w:t>marca 2022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</w:t>
      </w:r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000A2500" w14:textId="77777777" w:rsidR="001F3032" w:rsidRPr="00BF6ADA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b/>
          <w:snapToGrid w:val="0"/>
          <w:sz w:val="18"/>
          <w:szCs w:val="18"/>
        </w:rPr>
        <w:t>Uwaga! Wadium powinno wpłynąć na konto w wyznaczonym terminie.</w:t>
      </w:r>
    </w:p>
    <w:p w14:paraId="203A2A2C" w14:textId="6A42B005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Wnioski o pierwszeństwo w nabyciu nieruchomości można było składać do </w:t>
      </w:r>
      <w:r w:rsidR="00287B56">
        <w:rPr>
          <w:rFonts w:ascii="Arial" w:hAnsi="Arial"/>
          <w:snapToGrid w:val="0"/>
          <w:sz w:val="18"/>
          <w:szCs w:val="18"/>
        </w:rPr>
        <w:t>3 lutego 2022</w:t>
      </w:r>
      <w:r w:rsidRPr="00BF6ADA">
        <w:rPr>
          <w:rFonts w:ascii="Arial" w:hAnsi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7270A429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6656BFFD" w14:textId="77777777" w:rsidR="001F3032" w:rsidRPr="00BF6ADA" w:rsidRDefault="001C2F7A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Do ceny ustalonej w przetargu doliczony zostanie podatek VAT w wysokości 23% wartości. 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BF6ADA">
        <w:rPr>
          <w:rFonts w:ascii="Arial" w:hAnsi="Arial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 </w:t>
      </w:r>
    </w:p>
    <w:p w14:paraId="291039EF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</w:p>
    <w:p w14:paraId="6E8B4450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6FC89DA2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7E543154" w14:textId="6B7AFDC3" w:rsidR="001F3032" w:rsidRPr="00BF6ADA" w:rsidRDefault="001F3032" w:rsidP="001F3032">
      <w:pPr>
        <w:ind w:firstLine="709"/>
        <w:jc w:val="both"/>
        <w:rPr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BF6ADA" w:rsidRPr="00BF6ADA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(parter), Tel. (068) 477 10 </w:t>
      </w:r>
      <w:r w:rsidR="00BF1A5C">
        <w:rPr>
          <w:rFonts w:ascii="Arial" w:hAnsi="Arial"/>
          <w:snapToGrid w:val="0"/>
          <w:sz w:val="18"/>
          <w:szCs w:val="18"/>
        </w:rPr>
        <w:t>35</w:t>
      </w:r>
      <w:r w:rsidRPr="00BF6ADA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F6ADA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7EF56FDA" w14:textId="77777777" w:rsidR="00B92793" w:rsidRPr="006D7000" w:rsidRDefault="00B92793">
      <w:pPr>
        <w:rPr>
          <w:sz w:val="20"/>
          <w:szCs w:val="20"/>
        </w:rPr>
      </w:pPr>
    </w:p>
    <w:sectPr w:rsidR="00B92793" w:rsidRPr="006D7000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C14E0"/>
    <w:rsid w:val="001C2F7A"/>
    <w:rsid w:val="001F3032"/>
    <w:rsid w:val="00231969"/>
    <w:rsid w:val="00287B56"/>
    <w:rsid w:val="002B2F77"/>
    <w:rsid w:val="003A0AC8"/>
    <w:rsid w:val="004C7B74"/>
    <w:rsid w:val="00501CA8"/>
    <w:rsid w:val="00573C0D"/>
    <w:rsid w:val="005E0C4F"/>
    <w:rsid w:val="006D7000"/>
    <w:rsid w:val="00786808"/>
    <w:rsid w:val="00B54095"/>
    <w:rsid w:val="00B640FC"/>
    <w:rsid w:val="00B92793"/>
    <w:rsid w:val="00B94C7F"/>
    <w:rsid w:val="00BF1A5C"/>
    <w:rsid w:val="00BF6ADA"/>
    <w:rsid w:val="00C54038"/>
    <w:rsid w:val="00D4321B"/>
    <w:rsid w:val="00D604EA"/>
    <w:rsid w:val="00E11546"/>
    <w:rsid w:val="00E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293"/>
  <w15:docId w15:val="{95C621A9-B86A-4371-8C8E-81781FF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14</cp:revision>
  <cp:lastPrinted>2021-07-13T08:22:00Z</cp:lastPrinted>
  <dcterms:created xsi:type="dcterms:W3CDTF">2015-08-19T07:05:00Z</dcterms:created>
  <dcterms:modified xsi:type="dcterms:W3CDTF">2022-01-26T09:30:00Z</dcterms:modified>
</cp:coreProperties>
</file>