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77777777" w:rsidR="001F3032" w:rsidRPr="00C37A8F" w:rsidRDefault="009F50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020228D5" w14:textId="18CEB97A" w:rsidR="000A6743" w:rsidRDefault="001F3032" w:rsidP="000A6743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0A6743" w:rsidRPr="000A6743">
        <w:rPr>
          <w:rFonts w:ascii="Arial" w:hAnsi="Arial" w:cs="Arial"/>
          <w:b/>
          <w:sz w:val="20"/>
          <w:szCs w:val="22"/>
        </w:rPr>
        <w:t>nr 7, położon</w:t>
      </w:r>
      <w:r w:rsidR="005868CF">
        <w:rPr>
          <w:rFonts w:ascii="Arial" w:hAnsi="Arial" w:cs="Arial"/>
          <w:b/>
          <w:sz w:val="20"/>
          <w:szCs w:val="22"/>
        </w:rPr>
        <w:t>y</w:t>
      </w:r>
      <w:r w:rsidR="000A6743" w:rsidRPr="000A6743">
        <w:rPr>
          <w:rFonts w:ascii="Arial" w:hAnsi="Arial" w:cs="Arial"/>
          <w:b/>
          <w:sz w:val="20"/>
          <w:szCs w:val="22"/>
        </w:rPr>
        <w:t xml:space="preserve"> przy ul. Wojska Polskiego 2, o powierzchni 16,80 m2, wraz z pomieszczeniem przynależnym – komórką o powierzchni 2,50 m2, strychem o powierzchni 6,80 m2 oraz toaletą zewnętrzną o powierzchni 0,90 m2, wraz z udziałem 57/1000 w częściach wspólnych budynku ul. Wojska Polskiego 7 oraz nieruchomości oznaczonej numerem ewidencyjnym 996/1 dla której prowadzona jest księga wieczysta ZG1G/00035003/3, o powierzchni 0,0792 ha.</w:t>
      </w:r>
      <w:r w:rsidR="000A6743">
        <w:rPr>
          <w:rFonts w:ascii="Arial" w:hAnsi="Arial" w:cs="Arial"/>
          <w:b/>
          <w:sz w:val="20"/>
          <w:szCs w:val="22"/>
        </w:rPr>
        <w:t xml:space="preserve"> </w:t>
      </w:r>
    </w:p>
    <w:p w14:paraId="1C21DBF8" w14:textId="77777777" w:rsidR="000A6743" w:rsidRDefault="000A6743" w:rsidP="000A6743">
      <w:pPr>
        <w:pStyle w:val="Tekstpodstawowy"/>
        <w:ind w:left="1416" w:firstLine="708"/>
        <w:rPr>
          <w:rFonts w:ascii="Arial" w:hAnsi="Arial" w:cs="Arial"/>
          <w:b/>
          <w:sz w:val="20"/>
          <w:szCs w:val="22"/>
        </w:rPr>
      </w:pPr>
    </w:p>
    <w:p w14:paraId="1139293C" w14:textId="7FB4BD17" w:rsidR="001F3032" w:rsidRPr="00C37A8F" w:rsidRDefault="0037565E" w:rsidP="000A6743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A6743">
        <w:rPr>
          <w:rFonts w:ascii="Arial" w:hAnsi="Arial"/>
          <w:b/>
          <w:sz w:val="18"/>
          <w:szCs w:val="20"/>
        </w:rPr>
        <w:t>36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1E141AA0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A6743">
        <w:rPr>
          <w:rFonts w:ascii="Arial" w:hAnsi="Arial" w:cs="Arial"/>
          <w:b/>
          <w:sz w:val="18"/>
          <w:szCs w:val="20"/>
        </w:rPr>
        <w:t>6</w:t>
      </w:r>
      <w:r w:rsidR="000B359D">
        <w:rPr>
          <w:rFonts w:ascii="Arial" w:hAnsi="Arial" w:cs="Arial"/>
          <w:b/>
          <w:sz w:val="18"/>
          <w:szCs w:val="20"/>
        </w:rPr>
        <w:t>.</w:t>
      </w:r>
      <w:r w:rsidR="000A6743">
        <w:rPr>
          <w:rFonts w:ascii="Arial" w:hAnsi="Arial" w:cs="Arial"/>
          <w:b/>
          <w:sz w:val="18"/>
          <w:szCs w:val="20"/>
        </w:rPr>
        <w:t>6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2F09A81" w:rsidR="001F3032" w:rsidRPr="000B359D" w:rsidRDefault="001F3032" w:rsidP="000A6743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0A6743" w:rsidRPr="000A6743">
        <w:rPr>
          <w:rFonts w:ascii="Arial" w:hAnsi="Arial"/>
          <w:color w:val="000000"/>
          <w:sz w:val="18"/>
          <w:szCs w:val="20"/>
        </w:rPr>
        <w:t>Lokal mieszkalny położony na III kondygnacji (poddaszu) budynku mieszkalnego, wielorodzinnego. Lokal jednoizbowy z położonym bezpośrednio przy lokalu strychem. W lokalu znajduje się sieć wodna i kanalizacyjna oraz trzon kuchenny. Brak łazienki.</w:t>
      </w:r>
      <w:r w:rsidR="000A6743">
        <w:rPr>
          <w:rFonts w:ascii="Arial" w:hAnsi="Arial"/>
          <w:color w:val="000000"/>
          <w:sz w:val="18"/>
          <w:szCs w:val="20"/>
        </w:rPr>
        <w:t xml:space="preserve"> </w:t>
      </w:r>
      <w:r w:rsidR="000A6743" w:rsidRPr="000A6743">
        <w:rPr>
          <w:rFonts w:ascii="Arial" w:hAnsi="Arial"/>
          <w:color w:val="000000"/>
          <w:sz w:val="18"/>
          <w:szCs w:val="20"/>
        </w:rPr>
        <w:t>Budynek mieszkalny wyposażony w sieci gazową oraz multimedialną, bezpośrednie włącznie do lokalu, należeć będzie do inwestora Stan lokalu zły – niezbędny jest remont generalny, z wymianą podłóg, tynków, instalacji wewnętrznych, stolarki okiennej oraz drzwiowej. Komórka oraz toaleta, przynależąca do lokalu znajduje się poza budynkiem – w zabudowaniach gospodarczych znajdujących się na zapleczu nieruchomości. Stan budynku zadowalający.</w:t>
      </w:r>
      <w:r w:rsidR="000A6743">
        <w:rPr>
          <w:rFonts w:ascii="Arial" w:hAnsi="Arial"/>
          <w:color w:val="000000"/>
          <w:sz w:val="18"/>
          <w:szCs w:val="20"/>
        </w:rPr>
        <w:t xml:space="preserve"> </w:t>
      </w:r>
      <w:r w:rsidR="000A6743" w:rsidRPr="000A6743">
        <w:rPr>
          <w:rFonts w:ascii="Arial" w:hAnsi="Arial"/>
          <w:color w:val="000000"/>
          <w:sz w:val="18"/>
          <w:szCs w:val="20"/>
        </w:rPr>
        <w:t>Nieruchomość położona w obszarze obowiązywania miejscowego planu przestrzennego, w jednostce oznaczonej symbolem 1MW – dopuszczającym zabudowę mieszkaniową wielorodzinną</w:t>
      </w:r>
    </w:p>
    <w:p w14:paraId="42C06C24" w14:textId="12A3B60D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0A6743" w:rsidRPr="000A6743">
        <w:rPr>
          <w:rFonts w:ascii="Arial" w:hAnsi="Arial" w:cs="Arial"/>
          <w:b/>
          <w:color w:val="000000"/>
          <w:sz w:val="18"/>
          <w:szCs w:val="20"/>
        </w:rPr>
        <w:t>ZG1G/00035003/3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A484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0F7EA518" w:rsidR="001F3032" w:rsidRPr="00CA484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A484A">
        <w:rPr>
          <w:rFonts w:ascii="Arial" w:hAnsi="Arial"/>
          <w:snapToGrid w:val="0"/>
          <w:sz w:val="18"/>
          <w:szCs w:val="20"/>
        </w:rPr>
        <w:t xml:space="preserve">Przetarg na w/w nieruchomości odbędzie się w dniu </w:t>
      </w:r>
      <w:r w:rsidR="00FE18A8" w:rsidRPr="00CA484A">
        <w:rPr>
          <w:rFonts w:ascii="Arial" w:hAnsi="Arial"/>
          <w:b/>
          <w:snapToGrid w:val="0"/>
          <w:sz w:val="18"/>
          <w:szCs w:val="20"/>
        </w:rPr>
        <w:t>18 stycznia 2022</w:t>
      </w:r>
      <w:r w:rsidR="002D4290" w:rsidRPr="00CA484A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CA484A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CA484A" w:rsidRPr="00CA484A">
        <w:rPr>
          <w:rFonts w:ascii="Arial" w:hAnsi="Arial"/>
          <w:b/>
          <w:snapToGrid w:val="0"/>
          <w:sz w:val="18"/>
          <w:szCs w:val="20"/>
        </w:rPr>
        <w:t>10</w:t>
      </w:r>
      <w:r w:rsidR="00CA484A" w:rsidRPr="00CA484A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CA484A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CA484A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CA484A">
        <w:rPr>
          <w:rFonts w:ascii="Arial" w:hAnsi="Arial"/>
          <w:snapToGrid w:val="0"/>
          <w:sz w:val="18"/>
          <w:szCs w:val="20"/>
        </w:rPr>
        <w:t>,</w:t>
      </w:r>
      <w:r w:rsidRPr="00CA484A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CA484A">
        <w:rPr>
          <w:rFonts w:ascii="Arial" w:hAnsi="Arial"/>
          <w:snapToGrid w:val="0"/>
          <w:sz w:val="18"/>
          <w:szCs w:val="20"/>
        </w:rPr>
        <w:t>ul. Jana Pawła II,</w:t>
      </w:r>
      <w:r w:rsidRPr="00CA484A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CA484A">
        <w:rPr>
          <w:rFonts w:ascii="Arial" w:hAnsi="Arial"/>
          <w:snapToGrid w:val="0"/>
          <w:sz w:val="18"/>
          <w:szCs w:val="20"/>
        </w:rPr>
        <w:t>4</w:t>
      </w:r>
      <w:r w:rsidRPr="00CA484A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CA484A">
        <w:rPr>
          <w:rFonts w:ascii="Arial" w:hAnsi="Arial"/>
          <w:snapToGrid w:val="0"/>
          <w:sz w:val="18"/>
          <w:szCs w:val="20"/>
        </w:rPr>
        <w:t>sala konferencyjna</w:t>
      </w:r>
      <w:r w:rsidRPr="00CA484A">
        <w:rPr>
          <w:rFonts w:ascii="Arial" w:hAnsi="Arial"/>
          <w:snapToGrid w:val="0"/>
          <w:sz w:val="18"/>
          <w:szCs w:val="20"/>
        </w:rPr>
        <w:t>).</w:t>
      </w:r>
    </w:p>
    <w:p w14:paraId="5BC1B91E" w14:textId="1F6905C5" w:rsidR="001F3032" w:rsidRPr="00CA484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CA484A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CA484A">
        <w:rPr>
          <w:rFonts w:ascii="Arial" w:hAnsi="Arial"/>
          <w:snapToGrid w:val="0"/>
          <w:sz w:val="18"/>
          <w:szCs w:val="20"/>
        </w:rPr>
        <w:t xml:space="preserve">Bank Santander </w:t>
      </w:r>
      <w:r w:rsidRPr="00CA484A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CA484A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0C472D" w:rsidRPr="00CA484A">
        <w:rPr>
          <w:rFonts w:ascii="Arial" w:hAnsi="Arial"/>
          <w:b/>
          <w:snapToGrid w:val="0"/>
          <w:sz w:val="18"/>
          <w:szCs w:val="20"/>
        </w:rPr>
        <w:t>1</w:t>
      </w:r>
      <w:r w:rsidR="00CA484A" w:rsidRPr="00CA484A">
        <w:rPr>
          <w:rFonts w:ascii="Arial" w:hAnsi="Arial"/>
          <w:b/>
          <w:snapToGrid w:val="0"/>
          <w:sz w:val="18"/>
          <w:szCs w:val="20"/>
        </w:rPr>
        <w:t>3</w:t>
      </w:r>
      <w:r w:rsidR="000C472D" w:rsidRPr="00CA484A">
        <w:rPr>
          <w:rFonts w:ascii="Arial" w:hAnsi="Arial"/>
          <w:b/>
          <w:snapToGrid w:val="0"/>
          <w:sz w:val="18"/>
          <w:szCs w:val="20"/>
        </w:rPr>
        <w:t xml:space="preserve"> stycznia 2022</w:t>
      </w:r>
      <w:r w:rsidRPr="00CA484A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CA484A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C3C745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A6743"/>
    <w:rsid w:val="000B359D"/>
    <w:rsid w:val="000C472D"/>
    <w:rsid w:val="001F3032"/>
    <w:rsid w:val="002D4290"/>
    <w:rsid w:val="0037565E"/>
    <w:rsid w:val="00381F52"/>
    <w:rsid w:val="003A0AC8"/>
    <w:rsid w:val="00562E98"/>
    <w:rsid w:val="005868CF"/>
    <w:rsid w:val="00786808"/>
    <w:rsid w:val="009F5010"/>
    <w:rsid w:val="00B640FC"/>
    <w:rsid w:val="00B92793"/>
    <w:rsid w:val="00C37A8F"/>
    <w:rsid w:val="00CA484A"/>
    <w:rsid w:val="00E4414D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2020-02-17T06:55:00Z</cp:lastPrinted>
  <dcterms:created xsi:type="dcterms:W3CDTF">2014-11-06T07:41:00Z</dcterms:created>
  <dcterms:modified xsi:type="dcterms:W3CDTF">2021-12-02T12:27:00Z</dcterms:modified>
</cp:coreProperties>
</file>