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885EF2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 2377/18,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A03BBD" w:rsidRPr="00A03BBD">
        <w:rPr>
          <w:rFonts w:ascii="Arial" w:hAnsi="Arial" w:cs="Arial"/>
          <w:b/>
          <w:sz w:val="20"/>
          <w:szCs w:val="20"/>
        </w:rPr>
        <w:t>1.176</w:t>
      </w:r>
      <w:r w:rsidRPr="00A03BBD">
        <w:rPr>
          <w:rFonts w:ascii="Arial" w:hAnsi="Arial" w:cs="Arial"/>
          <w:b/>
          <w:sz w:val="20"/>
          <w:szCs w:val="20"/>
        </w:rPr>
        <w:t xml:space="preserve"> m</w:t>
      </w:r>
      <w:r w:rsidRPr="00A03BB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03BBD">
        <w:rPr>
          <w:rFonts w:ascii="Arial" w:hAnsi="Arial" w:cs="Arial"/>
          <w:sz w:val="20"/>
          <w:szCs w:val="20"/>
        </w:rPr>
        <w:t xml:space="preserve">, położona przy ul. </w:t>
      </w:r>
      <w:r w:rsidR="00A03BBD" w:rsidRPr="00A03BBD">
        <w:rPr>
          <w:rFonts w:ascii="Arial" w:hAnsi="Arial" w:cs="Arial"/>
          <w:b/>
          <w:sz w:val="20"/>
          <w:szCs w:val="20"/>
        </w:rPr>
        <w:t>W. Reymonta</w:t>
      </w:r>
      <w:r w:rsidRPr="00A03BB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885EF2">
        <w:rPr>
          <w:rFonts w:ascii="Arial" w:hAnsi="Arial" w:cs="Arial"/>
          <w:b/>
          <w:sz w:val="20"/>
          <w:szCs w:val="20"/>
        </w:rPr>
        <w:t>12</w:t>
      </w:r>
      <w:r w:rsidR="00A03BBD" w:rsidRPr="00A03BBD">
        <w:rPr>
          <w:rFonts w:ascii="Arial" w:hAnsi="Arial" w:cs="Arial"/>
          <w:b/>
          <w:sz w:val="20"/>
          <w:szCs w:val="20"/>
        </w:rPr>
        <w:t>0.000,00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Wadium </w:t>
      </w:r>
      <w:r w:rsidR="00885EF2">
        <w:rPr>
          <w:rFonts w:ascii="Arial" w:hAnsi="Arial" w:cs="Arial"/>
          <w:b/>
          <w:sz w:val="20"/>
          <w:szCs w:val="20"/>
        </w:rPr>
        <w:t>12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A03BBD" w:rsidRPr="00A03BBD" w:rsidRDefault="009568A5" w:rsidP="00A03BB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Opis nieruchomości: </w:t>
      </w:r>
      <w:r w:rsidR="00A03BBD" w:rsidRPr="00A03BBD">
        <w:rPr>
          <w:rFonts w:ascii="Arial" w:hAnsi="Arial" w:cs="Arial"/>
          <w:color w:val="000000"/>
          <w:sz w:val="20"/>
          <w:szCs w:val="20"/>
        </w:rPr>
        <w:t xml:space="preserve">Nieruchomość położona w Centralnej części miasta, w otoczeniu zabudowy handlowej, usługowej oraz mieszkaniowej. Dojazd do nieruchomości drogą wydzieloną geodezyjnie. Dostępność komunikacyjna wysoka – bliskość przystanków komunikacji publicznej. Dostępność do sieci energetycznej, </w:t>
      </w:r>
      <w:proofErr w:type="spellStart"/>
      <w:r w:rsidR="00A03BBD" w:rsidRPr="00A03BBD">
        <w:rPr>
          <w:rFonts w:ascii="Arial" w:hAnsi="Arial" w:cs="Arial"/>
          <w:color w:val="000000"/>
          <w:sz w:val="20"/>
          <w:szCs w:val="20"/>
        </w:rPr>
        <w:t>wod-kan</w:t>
      </w:r>
      <w:proofErr w:type="spellEnd"/>
      <w:r w:rsidR="00A03BBD" w:rsidRPr="00A03BBD">
        <w:rPr>
          <w:rFonts w:ascii="Arial" w:hAnsi="Arial" w:cs="Arial"/>
          <w:color w:val="000000"/>
          <w:sz w:val="20"/>
          <w:szCs w:val="20"/>
        </w:rPr>
        <w:t>, gazowej i telekomunikacyjnej. Kształt nieruchomość zbliżony</w:t>
      </w:r>
      <w:r w:rsidR="002F08F3">
        <w:rPr>
          <w:rFonts w:ascii="Arial" w:hAnsi="Arial" w:cs="Arial"/>
          <w:color w:val="000000"/>
          <w:sz w:val="20"/>
          <w:szCs w:val="20"/>
        </w:rPr>
        <w:t xml:space="preserve"> </w:t>
      </w:r>
      <w:r w:rsidR="00A03BBD" w:rsidRPr="00A03BBD">
        <w:rPr>
          <w:rFonts w:ascii="Arial" w:hAnsi="Arial" w:cs="Arial"/>
          <w:color w:val="000000"/>
          <w:sz w:val="20"/>
          <w:szCs w:val="20"/>
        </w:rPr>
        <w:t xml:space="preserve">do </w:t>
      </w:r>
      <w:r w:rsidR="00DB081D" w:rsidRPr="00A03BBD">
        <w:rPr>
          <w:rFonts w:ascii="Arial" w:hAnsi="Arial" w:cs="Arial"/>
          <w:color w:val="000000"/>
          <w:sz w:val="20"/>
          <w:szCs w:val="20"/>
        </w:rPr>
        <w:t>trapezu</w:t>
      </w:r>
      <w:r w:rsidR="00A03BBD" w:rsidRPr="00A03BBD">
        <w:rPr>
          <w:rFonts w:ascii="Arial" w:hAnsi="Arial" w:cs="Arial"/>
          <w:color w:val="000000"/>
          <w:sz w:val="20"/>
          <w:szCs w:val="20"/>
        </w:rPr>
        <w:t xml:space="preserve">. Brak informacji o stanie geotechnicznym nieruchomości. </w:t>
      </w:r>
    </w:p>
    <w:p w:rsidR="009568A5" w:rsidRPr="00A03BBD" w:rsidRDefault="009568A5" w:rsidP="009568A5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Nieruchomość objęta jest miejscowym planem zagospodarowania przestrzennego</w:t>
      </w:r>
      <w:r w:rsidR="00A03BBD" w:rsidRPr="00A03BBD">
        <w:rPr>
          <w:rFonts w:ascii="Arial" w:hAnsi="Arial" w:cs="Arial"/>
          <w:color w:val="000000"/>
          <w:sz w:val="20"/>
          <w:szCs w:val="20"/>
        </w:rPr>
        <w:t>.</w:t>
      </w:r>
      <w:r w:rsidR="00A03BBD" w:rsidRPr="00A03BBD">
        <w:rPr>
          <w:rFonts w:ascii="Arial" w:hAnsi="Arial" w:cs="Arial"/>
          <w:sz w:val="20"/>
          <w:szCs w:val="20"/>
        </w:rPr>
        <w:t xml:space="preserve"> Przeznaczenie dla nieru</w:t>
      </w:r>
      <w:r w:rsidR="00BD74CB">
        <w:rPr>
          <w:rFonts w:ascii="Arial" w:hAnsi="Arial" w:cs="Arial"/>
          <w:sz w:val="20"/>
          <w:szCs w:val="20"/>
        </w:rPr>
        <w:t xml:space="preserve">chomości określa Uchwała nr </w:t>
      </w:r>
      <w:r w:rsidR="008F0647">
        <w:rPr>
          <w:rFonts w:ascii="Arial" w:hAnsi="Arial" w:cs="Arial"/>
          <w:sz w:val="20"/>
          <w:szCs w:val="20"/>
        </w:rPr>
        <w:t>XXI/23/2016</w:t>
      </w:r>
      <w:r w:rsidR="00BD74CB">
        <w:rPr>
          <w:rFonts w:ascii="Arial" w:hAnsi="Arial" w:cs="Arial"/>
          <w:sz w:val="20"/>
          <w:szCs w:val="20"/>
        </w:rPr>
        <w:t xml:space="preserve"> </w:t>
      </w:r>
      <w:r w:rsidR="00A03BBD" w:rsidRPr="00A03BBD">
        <w:rPr>
          <w:rFonts w:ascii="Arial" w:hAnsi="Arial" w:cs="Arial"/>
          <w:sz w:val="20"/>
          <w:szCs w:val="20"/>
        </w:rPr>
        <w:t xml:space="preserve">Rady Miasta Żagań z dnia </w:t>
      </w:r>
      <w:r w:rsidR="008F0647">
        <w:rPr>
          <w:rFonts w:ascii="Arial" w:hAnsi="Arial" w:cs="Arial"/>
          <w:sz w:val="20"/>
          <w:szCs w:val="20"/>
        </w:rPr>
        <w:t>25 marca 2016 r</w:t>
      </w:r>
      <w:r w:rsidR="00A03BBD" w:rsidRPr="00A03BBD">
        <w:rPr>
          <w:rFonts w:ascii="Arial" w:hAnsi="Arial" w:cs="Arial"/>
          <w:sz w:val="20"/>
          <w:szCs w:val="20"/>
        </w:rPr>
        <w:t xml:space="preserve"> </w:t>
      </w:r>
      <w:r w:rsidR="008F0647">
        <w:rPr>
          <w:rFonts w:ascii="Arial" w:hAnsi="Arial" w:cs="Arial"/>
          <w:sz w:val="20"/>
          <w:szCs w:val="20"/>
        </w:rPr>
        <w:t>w sprawie: uchwalenia</w:t>
      </w:r>
      <w:r w:rsidR="00A03BBD" w:rsidRPr="00A03BBD">
        <w:rPr>
          <w:rFonts w:ascii="Arial" w:hAnsi="Arial" w:cs="Arial"/>
          <w:sz w:val="20"/>
          <w:szCs w:val="20"/>
        </w:rPr>
        <w:t xml:space="preserve"> miejscowego planu zagospodarowania przestrzennego ośrodka usługowego dla zachodniej części miasta Żagania Centrum-Zachód</w:t>
      </w:r>
      <w:r w:rsidR="008F0647">
        <w:rPr>
          <w:rFonts w:ascii="Arial" w:hAnsi="Arial" w:cs="Arial"/>
          <w:sz w:val="20"/>
          <w:szCs w:val="20"/>
        </w:rPr>
        <w:t xml:space="preserve"> – obszar A</w:t>
      </w:r>
      <w:r w:rsidR="00A03BBD" w:rsidRPr="00A03BBD">
        <w:rPr>
          <w:rFonts w:ascii="Arial" w:hAnsi="Arial" w:cs="Arial"/>
          <w:sz w:val="20"/>
          <w:szCs w:val="20"/>
        </w:rPr>
        <w:t>. Nieruchomość znajduje się w jednostce 1UM dopuszczającej zabudowę mieszkaniową, mieszkaniowo usługową oraz usługową. Jako uzupełnienie zagospodarowania dopuszczalne jest urządzanie zieleni, parkingów, ciągów pieszych i dróg rowerowych oraz instalacji urzą</w:t>
      </w:r>
      <w:r w:rsidR="00DB081D">
        <w:rPr>
          <w:rFonts w:ascii="Arial" w:hAnsi="Arial" w:cs="Arial"/>
          <w:sz w:val="20"/>
          <w:szCs w:val="20"/>
        </w:rPr>
        <w:t>dzeń infrastruktury technicznej.</w:t>
      </w:r>
      <w:r w:rsidR="00A03BBD" w:rsidRPr="00A03BBD">
        <w:rPr>
          <w:rFonts w:ascii="Arial" w:hAnsi="Arial" w:cs="Arial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54C9" w:rsidRPr="00A03BBD">
        <w:rPr>
          <w:rFonts w:ascii="Arial" w:hAnsi="Arial" w:cs="Arial"/>
          <w:b/>
          <w:color w:val="000000"/>
          <w:sz w:val="20"/>
          <w:szCs w:val="20"/>
        </w:rPr>
        <w:t>ZG1G/0005</w:t>
      </w:r>
      <w:r w:rsidR="00A03BBD" w:rsidRPr="00A03BBD">
        <w:rPr>
          <w:rFonts w:ascii="Arial" w:hAnsi="Arial" w:cs="Arial"/>
          <w:b/>
          <w:color w:val="000000"/>
          <w:sz w:val="20"/>
          <w:szCs w:val="20"/>
        </w:rPr>
        <w:t>2794/9</w:t>
      </w:r>
      <w:r w:rsidRPr="00A03BBD">
        <w:rPr>
          <w:rFonts w:ascii="Arial" w:hAnsi="Arial" w:cs="Arial"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BB340B">
        <w:rPr>
          <w:rFonts w:ascii="Arial" w:hAnsi="Arial" w:cs="Arial"/>
          <w:snapToGrid w:val="0"/>
          <w:sz w:val="20"/>
          <w:szCs w:val="20"/>
        </w:rPr>
        <w:t>30 czerwca 2017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885EF2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8 sierpnia 2017 r. i zakończył się wynikiem negatywnym.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885EF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11 października</w:t>
      </w:r>
      <w:r w:rsidR="00DB081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2208BC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DB081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885EF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6 października</w:t>
      </w:r>
      <w:bookmarkStart w:id="0" w:name="_GoBack"/>
      <w:bookmarkEnd w:id="0"/>
      <w:r w:rsidR="00DB081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 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177D95"/>
    <w:rsid w:val="002208BC"/>
    <w:rsid w:val="00220D4A"/>
    <w:rsid w:val="0023221F"/>
    <w:rsid w:val="002F08F3"/>
    <w:rsid w:val="004954C9"/>
    <w:rsid w:val="004E1639"/>
    <w:rsid w:val="00531637"/>
    <w:rsid w:val="00637475"/>
    <w:rsid w:val="006F25C0"/>
    <w:rsid w:val="007D6FB3"/>
    <w:rsid w:val="0080276C"/>
    <w:rsid w:val="00885EF2"/>
    <w:rsid w:val="008F0647"/>
    <w:rsid w:val="008F1E92"/>
    <w:rsid w:val="009236DC"/>
    <w:rsid w:val="009568A5"/>
    <w:rsid w:val="00A03BBD"/>
    <w:rsid w:val="00A345B5"/>
    <w:rsid w:val="00A97FF9"/>
    <w:rsid w:val="00B92793"/>
    <w:rsid w:val="00BB340B"/>
    <w:rsid w:val="00BD74CB"/>
    <w:rsid w:val="00DB081D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28B2"/>
  <w15:docId w15:val="{D555C5ED-B482-4AF4-B6D5-D790892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15</cp:revision>
  <cp:lastPrinted>2017-06-22T06:16:00Z</cp:lastPrinted>
  <dcterms:created xsi:type="dcterms:W3CDTF">2014-10-16T09:13:00Z</dcterms:created>
  <dcterms:modified xsi:type="dcterms:W3CDTF">2017-08-28T08:01:00Z</dcterms:modified>
</cp:coreProperties>
</file>