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F0" w:rsidRPr="00E07DFC" w:rsidRDefault="00172AF0" w:rsidP="00172AF0">
      <w:pPr>
        <w:pStyle w:val="Tytu"/>
        <w:ind w:left="2832" w:firstLine="708"/>
        <w:jc w:val="left"/>
        <w:rPr>
          <w:rFonts w:ascii="Arial" w:hAnsi="Arial"/>
          <w:sz w:val="22"/>
          <w:szCs w:val="22"/>
        </w:rPr>
      </w:pPr>
      <w:r w:rsidRPr="00E07DFC">
        <w:rPr>
          <w:rFonts w:ascii="Arial" w:hAnsi="Arial"/>
          <w:sz w:val="22"/>
          <w:szCs w:val="22"/>
        </w:rPr>
        <w:t>WYKAZ NIERUCHOMOŚCI WYZNACZONEJ DO SPRZEDAŻY</w:t>
      </w:r>
    </w:p>
    <w:p w:rsidR="00172AF0" w:rsidRPr="00E07DFC" w:rsidRDefault="00172AF0" w:rsidP="00172AF0">
      <w:pPr>
        <w:pStyle w:val="Podtytu"/>
        <w:rPr>
          <w:rFonts w:ascii="Arial" w:hAnsi="Arial"/>
          <w:color w:val="000000"/>
          <w:sz w:val="22"/>
          <w:szCs w:val="22"/>
        </w:rPr>
      </w:pPr>
      <w:r w:rsidRPr="00E07DFC">
        <w:rPr>
          <w:rFonts w:ascii="Arial" w:hAnsi="Arial"/>
          <w:color w:val="000000"/>
          <w:sz w:val="22"/>
          <w:szCs w:val="22"/>
        </w:rPr>
        <w:t xml:space="preserve">Załącznik do Zarządzenia Burmistrza Miasta Żagań Nr </w:t>
      </w:r>
      <w:r w:rsidR="007F175C" w:rsidRPr="007F175C">
        <w:rPr>
          <w:rFonts w:ascii="Arial" w:hAnsi="Arial"/>
          <w:color w:val="000000"/>
          <w:sz w:val="22"/>
          <w:szCs w:val="22"/>
        </w:rPr>
        <w:t>152</w:t>
      </w:r>
      <w:r w:rsidRPr="00E07DFC">
        <w:rPr>
          <w:rFonts w:ascii="Arial" w:hAnsi="Arial"/>
          <w:color w:val="000000"/>
          <w:sz w:val="22"/>
          <w:szCs w:val="22"/>
        </w:rPr>
        <w:t xml:space="preserve"> / 20</w:t>
      </w:r>
      <w:r>
        <w:rPr>
          <w:rFonts w:ascii="Arial" w:hAnsi="Arial"/>
          <w:color w:val="000000"/>
          <w:sz w:val="22"/>
          <w:szCs w:val="22"/>
        </w:rPr>
        <w:t>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z dnia </w:t>
      </w:r>
      <w:r w:rsidR="007F175C" w:rsidRPr="007F175C">
        <w:rPr>
          <w:rFonts w:ascii="Arial" w:hAnsi="Arial"/>
          <w:color w:val="000000"/>
          <w:sz w:val="22"/>
          <w:szCs w:val="22"/>
        </w:rPr>
        <w:t>17</w:t>
      </w:r>
      <w:r w:rsidRPr="00E07DFC">
        <w:rPr>
          <w:rFonts w:ascii="Arial" w:hAnsi="Arial"/>
          <w:color w:val="000000"/>
          <w:sz w:val="22"/>
          <w:szCs w:val="22"/>
        </w:rPr>
        <w:t xml:space="preserve"> </w:t>
      </w:r>
      <w:r w:rsidR="00AF794F">
        <w:rPr>
          <w:rFonts w:ascii="Arial" w:hAnsi="Arial"/>
          <w:color w:val="000000"/>
          <w:sz w:val="22"/>
          <w:szCs w:val="22"/>
        </w:rPr>
        <w:t>lipca</w:t>
      </w:r>
      <w:r w:rsidR="008974C0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</w:t>
      </w:r>
      <w:r w:rsidR="008974C0">
        <w:rPr>
          <w:rFonts w:ascii="Arial" w:hAnsi="Arial"/>
          <w:color w:val="000000"/>
          <w:sz w:val="22"/>
          <w:szCs w:val="22"/>
        </w:rPr>
        <w:t>8</w:t>
      </w:r>
      <w:r w:rsidRPr="00E07DFC">
        <w:rPr>
          <w:rFonts w:ascii="Arial" w:hAnsi="Arial"/>
          <w:color w:val="000000"/>
          <w:sz w:val="22"/>
          <w:szCs w:val="22"/>
        </w:rPr>
        <w:t xml:space="preserve"> roku</w:t>
      </w:r>
    </w:p>
    <w:p w:rsidR="00AF794F" w:rsidRPr="00951A01" w:rsidRDefault="00172AF0" w:rsidP="00AF794F">
      <w:pPr>
        <w:jc w:val="both"/>
        <w:rPr>
          <w:rFonts w:ascii="Arial" w:hAnsi="Arial"/>
          <w:color w:val="000000"/>
          <w:sz w:val="20"/>
          <w:szCs w:val="20"/>
        </w:rPr>
      </w:pPr>
      <w:r w:rsidRPr="00E07DFC">
        <w:rPr>
          <w:rFonts w:ascii="Arial" w:hAnsi="Arial"/>
          <w:color w:val="000000"/>
          <w:sz w:val="20"/>
          <w:szCs w:val="20"/>
        </w:rPr>
        <w:t xml:space="preserve">Na podstawie art.35 ustawy z dnia 21 </w:t>
      </w:r>
      <w:r w:rsidR="00776E56">
        <w:rPr>
          <w:rFonts w:ascii="Arial" w:hAnsi="Arial"/>
          <w:color w:val="000000"/>
          <w:sz w:val="20"/>
          <w:szCs w:val="20"/>
        </w:rPr>
        <w:t xml:space="preserve">sierpnia </w:t>
      </w:r>
      <w:r w:rsidRPr="00E07DFC">
        <w:rPr>
          <w:rFonts w:ascii="Arial" w:hAnsi="Arial"/>
          <w:color w:val="000000"/>
          <w:sz w:val="20"/>
          <w:szCs w:val="20"/>
        </w:rPr>
        <w:t>1997 r</w:t>
      </w:r>
      <w:r>
        <w:rPr>
          <w:rFonts w:ascii="Arial" w:hAnsi="Arial"/>
          <w:color w:val="000000"/>
          <w:sz w:val="20"/>
          <w:szCs w:val="20"/>
        </w:rPr>
        <w:t xml:space="preserve">. o gospodarce nieruchomościami </w:t>
      </w:r>
      <w:r w:rsidRPr="00E07DFC">
        <w:rPr>
          <w:rFonts w:ascii="Arial" w:hAnsi="Arial"/>
          <w:color w:val="000000"/>
          <w:sz w:val="20"/>
          <w:szCs w:val="20"/>
        </w:rPr>
        <w:t xml:space="preserve">Burmistrz Miasta Żagań podaje do publicznej wiadomości informację o wyznaczeniu </w:t>
      </w:r>
      <w:r w:rsidR="00AF794F">
        <w:rPr>
          <w:rFonts w:ascii="Arial" w:hAnsi="Arial"/>
          <w:color w:val="000000"/>
          <w:sz w:val="20"/>
          <w:szCs w:val="20"/>
        </w:rPr>
        <w:t xml:space="preserve">                                 </w:t>
      </w:r>
      <w:r w:rsidRPr="00E07DFC">
        <w:rPr>
          <w:rFonts w:ascii="Arial" w:hAnsi="Arial"/>
          <w:color w:val="000000"/>
          <w:sz w:val="20"/>
          <w:szCs w:val="20"/>
        </w:rPr>
        <w:t xml:space="preserve">do </w:t>
      </w:r>
      <w:r w:rsidR="00AF794F">
        <w:rPr>
          <w:rFonts w:ascii="Arial" w:hAnsi="Arial"/>
          <w:color w:val="000000"/>
          <w:sz w:val="20"/>
          <w:szCs w:val="20"/>
        </w:rPr>
        <w:t xml:space="preserve">oddania w użytkowanie wieczyste </w:t>
      </w:r>
      <w:r w:rsidRPr="00E07DFC">
        <w:rPr>
          <w:rFonts w:ascii="Arial" w:hAnsi="Arial"/>
          <w:color w:val="000000"/>
          <w:sz w:val="20"/>
          <w:szCs w:val="20"/>
        </w:rPr>
        <w:t xml:space="preserve">w drodze przetargu </w:t>
      </w:r>
      <w:r w:rsidR="00AF794F">
        <w:rPr>
          <w:rFonts w:ascii="Arial" w:hAnsi="Arial"/>
          <w:color w:val="000000"/>
          <w:sz w:val="20"/>
          <w:szCs w:val="20"/>
        </w:rPr>
        <w:t xml:space="preserve">ustnego </w:t>
      </w:r>
      <w:r w:rsidR="00AF794F" w:rsidRPr="00E07DFC">
        <w:rPr>
          <w:rFonts w:ascii="Arial" w:hAnsi="Arial"/>
          <w:color w:val="000000"/>
          <w:sz w:val="20"/>
          <w:szCs w:val="20"/>
        </w:rPr>
        <w:t xml:space="preserve">nieograniczonego </w:t>
      </w:r>
      <w:r w:rsidR="00AF794F">
        <w:rPr>
          <w:rFonts w:ascii="Arial" w:hAnsi="Arial"/>
          <w:color w:val="000000"/>
          <w:sz w:val="20"/>
          <w:szCs w:val="20"/>
        </w:rPr>
        <w:t>niezabudowanej nieruchomości gruntowej położonej przy ul. Krętej w Żaganiu</w:t>
      </w:r>
    </w:p>
    <w:p w:rsidR="00172AF0" w:rsidRDefault="00172AF0" w:rsidP="00172AF0">
      <w:pPr>
        <w:jc w:val="both"/>
        <w:rPr>
          <w:rFonts w:ascii="Arial" w:hAnsi="Arial"/>
          <w:b/>
          <w:sz w:val="22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820"/>
        <w:gridCol w:w="3132"/>
        <w:gridCol w:w="2679"/>
        <w:gridCol w:w="1701"/>
        <w:gridCol w:w="1541"/>
      </w:tblGrid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820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Przeznaczenie gruntu w studium.</w:t>
            </w:r>
          </w:p>
        </w:tc>
        <w:tc>
          <w:tcPr>
            <w:tcW w:w="2679" w:type="dxa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CDE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3D3C57" w:rsidP="004D0D88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>Sposób i t</w:t>
            </w:r>
            <w:r w:rsidR="00172AF0" w:rsidRPr="00D63CDE">
              <w:rPr>
                <w:rFonts w:ascii="Arial" w:hAnsi="Arial"/>
                <w:sz w:val="20"/>
                <w:szCs w:val="20"/>
              </w:rPr>
              <w:t xml:space="preserve">ermin </w:t>
            </w:r>
            <w:proofErr w:type="spellStart"/>
            <w:r w:rsidR="00172AF0" w:rsidRPr="00D63CDE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="00172AF0" w:rsidRPr="00D63CD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:rsidR="00172AF0" w:rsidRPr="00D63CDE" w:rsidRDefault="009D679B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Pierwsza opłata roczna </w:t>
            </w:r>
            <w:r w:rsidR="003D3C57" w:rsidRPr="00D63CDE">
              <w:rPr>
                <w:rFonts w:ascii="Arial" w:hAnsi="Arial"/>
                <w:b/>
                <w:sz w:val="20"/>
                <w:szCs w:val="20"/>
              </w:rPr>
              <w:t>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DC103C">
        <w:trPr>
          <w:cantSplit/>
          <w:trHeight w:val="520"/>
          <w:jc w:val="center"/>
        </w:trPr>
        <w:tc>
          <w:tcPr>
            <w:tcW w:w="1828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sz w:val="23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2679" w:type="dxa"/>
          </w:tcPr>
          <w:p w:rsidR="00172AF0" w:rsidRPr="00D63CDE" w:rsidRDefault="003D3C57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Opłata roczna z tytułu użytkowania wieczystego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1" w:type="dxa"/>
            <w:vMerge/>
            <w:tcBorders>
              <w:bottom w:val="double" w:sz="4" w:space="0" w:color="auto"/>
            </w:tcBorders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3"/>
              </w:rPr>
            </w:pPr>
          </w:p>
        </w:tc>
      </w:tr>
      <w:tr w:rsidR="00172AF0" w:rsidTr="0033149F">
        <w:trPr>
          <w:cantSplit/>
          <w:trHeight w:val="205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</w:t>
            </w:r>
          </w:p>
        </w:tc>
        <w:tc>
          <w:tcPr>
            <w:tcW w:w="4820" w:type="dxa"/>
          </w:tcPr>
          <w:p w:rsidR="00172AF0" w:rsidRDefault="00172AF0" w:rsidP="004D0D88">
            <w:pPr>
              <w:pStyle w:val="Tytu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>2</w:t>
            </w:r>
          </w:p>
        </w:tc>
        <w:tc>
          <w:tcPr>
            <w:tcW w:w="3132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w="2679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172AF0" w:rsidRDefault="00172AF0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1541" w:type="dxa"/>
          </w:tcPr>
          <w:p w:rsidR="00172AF0" w:rsidRDefault="001E6E2E" w:rsidP="004D0D8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</w:t>
            </w:r>
          </w:p>
        </w:tc>
      </w:tr>
      <w:tr w:rsidR="00172AF0" w:rsidTr="00DC103C">
        <w:trPr>
          <w:cantSplit/>
          <w:trHeight w:val="1327"/>
          <w:jc w:val="center"/>
        </w:trPr>
        <w:tc>
          <w:tcPr>
            <w:tcW w:w="1828" w:type="dxa"/>
          </w:tcPr>
          <w:p w:rsidR="00172AF0" w:rsidRPr="00D63CDE" w:rsidRDefault="00172AF0" w:rsidP="00AF794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63CDE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AF794F" w:rsidRPr="00D63CDE">
              <w:rPr>
                <w:rFonts w:ascii="Arial" w:hAnsi="Arial"/>
                <w:sz w:val="20"/>
                <w:szCs w:val="20"/>
              </w:rPr>
              <w:t>Kręta</w:t>
            </w:r>
            <w:r w:rsidRPr="00D63CD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172AF0" w:rsidRPr="00E66162" w:rsidRDefault="00AB6209" w:rsidP="00976AF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Działka nr 737/37 jest niezabudowaną nieruchomością gruntową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o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>pow. 20 m</w:t>
            </w:r>
            <w:r w:rsidR="00EE3197">
              <w:rPr>
                <w:rFonts w:ascii="Arial" w:hAnsi="Arial" w:cs="Arial"/>
                <w:color w:val="000000"/>
                <w:sz w:val="18"/>
                <w:szCs w:val="18"/>
              </w:rPr>
              <w:t>²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położoną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 xml:space="preserve"> przy ul. Krętej. 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Kształt gruntu wytyczony przebiegiem granic ograniczający warunki zabudowy. Warunki techniczno-użytkowe nie wymagają dodatkowych nakładów na realizację inwestycji. Teren płaski. </w:t>
            </w:r>
            <w:r w:rsidR="00CA559F">
              <w:rPr>
                <w:rFonts w:ascii="Arial" w:hAnsi="Arial"/>
                <w:color w:val="000000"/>
                <w:sz w:val="18"/>
                <w:szCs w:val="18"/>
              </w:rPr>
              <w:t>Działka znajduje się wewnątrz kompleksu gruntów zabudowanych garażami i działki niezabudowanej stanowiącej drogę dojazdową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ykonania przyłączy. Istnieje po</w:t>
            </w:r>
            <w:r w:rsidR="00EE3197">
              <w:rPr>
                <w:rFonts w:ascii="Arial" w:hAnsi="Arial"/>
                <w:color w:val="000000"/>
                <w:sz w:val="18"/>
                <w:szCs w:val="18"/>
              </w:rPr>
              <w:t xml:space="preserve">łączenie nieruchomości z oświetloną drogą publiczną o nawierzchni utwardzonej, betonowej – ul. Kożuchowska.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>Nabywca musi wystąpić o wydanie decyzji o waru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 xml:space="preserve">nkach zabudowy przed inwestycją 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10CC1">
              <w:rPr>
                <w:rFonts w:ascii="Arial" w:hAnsi="Arial"/>
                <w:color w:val="000000"/>
                <w:sz w:val="18"/>
                <w:szCs w:val="18"/>
              </w:rPr>
              <w:t>z</w:t>
            </w:r>
            <w:r w:rsidR="002E3940">
              <w:rPr>
                <w:rFonts w:ascii="Arial" w:hAnsi="Arial"/>
                <w:color w:val="000000"/>
                <w:sz w:val="18"/>
                <w:szCs w:val="18"/>
              </w:rPr>
              <w:t xml:space="preserve"> uwagi na brak miejscowego planu zagospodarowania przestrzennego.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Dla działki nr 737/29 ustanowione jest w częściach ułamkowych prawo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uż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ytkowan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wieczystego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gruntu do dnia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19.12.2040 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r. 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dla właścicieli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garaży położonych na wydzielonych działkach, dla których stanowi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 xml:space="preserve"> ona</w:t>
            </w:r>
            <w:r w:rsidR="00CE5404">
              <w:rPr>
                <w:rFonts w:ascii="Arial" w:hAnsi="Arial"/>
                <w:color w:val="000000"/>
                <w:sz w:val="18"/>
                <w:szCs w:val="18"/>
              </w:rPr>
              <w:t xml:space="preserve"> drogę dojazd</w:t>
            </w:r>
            <w:r w:rsidR="00976AF4">
              <w:rPr>
                <w:rFonts w:ascii="Arial" w:hAnsi="Arial"/>
                <w:color w:val="000000"/>
                <w:sz w:val="18"/>
                <w:szCs w:val="18"/>
              </w:rPr>
              <w:t>ową i plac manewrowy dla garaży.</w:t>
            </w:r>
          </w:p>
        </w:tc>
        <w:tc>
          <w:tcPr>
            <w:tcW w:w="3132" w:type="dxa"/>
          </w:tcPr>
          <w:p w:rsidR="00172AF0" w:rsidRPr="00D63CDE" w:rsidRDefault="00172AF0" w:rsidP="004D0D88">
            <w:pPr>
              <w:pStyle w:val="Tekstpodstawowy"/>
              <w:jc w:val="left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Brak miejscowego planu zagospodarowania przestrzennego. Zgodnie z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e Zmianą</w:t>
            </w: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Studium Uwarunkowań i Kierunków Zagospodarowania Przestrzennego Gminy Miejskiej Żagań nieruchomość znajduje się w </w:t>
            </w:r>
            <w:r w:rsidR="00AF794F" w:rsidRPr="00D63CDE">
              <w:rPr>
                <w:rFonts w:ascii="Arial" w:hAnsi="Arial"/>
                <w:color w:val="000000"/>
                <w:sz w:val="20"/>
                <w:szCs w:val="20"/>
              </w:rPr>
              <w:t>jednostce oznaczającej projektowane tereny usług.</w:t>
            </w:r>
          </w:p>
          <w:p w:rsidR="00172AF0" w:rsidRPr="007D5E89" w:rsidRDefault="00172AF0" w:rsidP="004D0D88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79" w:type="dxa"/>
          </w:tcPr>
          <w:p w:rsidR="00D63CDE" w:rsidRPr="0033149F" w:rsidRDefault="00D63CDE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33149F">
              <w:rPr>
                <w:rFonts w:ascii="Arial" w:hAnsi="Arial"/>
                <w:color w:val="000000"/>
                <w:sz w:val="20"/>
                <w:szCs w:val="20"/>
              </w:rPr>
              <w:t xml:space="preserve">Wartość gruntu wraz z udziałem w prawie </w:t>
            </w:r>
            <w:proofErr w:type="spellStart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użytk</w:t>
            </w:r>
            <w:proofErr w:type="spellEnd"/>
            <w:r w:rsidRPr="0033149F">
              <w:rPr>
                <w:rFonts w:ascii="Arial" w:hAnsi="Arial"/>
                <w:color w:val="000000"/>
                <w:sz w:val="20"/>
                <w:szCs w:val="20"/>
              </w:rPr>
              <w:t>. wieczystego</w:t>
            </w:r>
          </w:p>
          <w:p w:rsidR="00D63CDE" w:rsidRP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D63CDE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5.500,00                       </w:t>
            </w:r>
          </w:p>
          <w:p w:rsidR="00D63CDE" w:rsidRDefault="00D63CDE" w:rsidP="004D0D88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  <w:p w:rsidR="00D63CDE" w:rsidRPr="00DC103C" w:rsidRDefault="00D63CDE" w:rsidP="00D63CDE">
            <w:pPr>
              <w:jc w:val="center"/>
              <w:rPr>
                <w:rFonts w:ascii="Arial" w:hAnsi="Arial"/>
                <w:color w:val="000000"/>
                <w:sz w:val="18"/>
                <w:szCs w:val="18"/>
                <w:u w:val="single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 tym:</w:t>
            </w:r>
          </w:p>
          <w:p w:rsidR="00172AF0" w:rsidRPr="00DC103C" w:rsidRDefault="009D679B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gruntu</w:t>
            </w:r>
          </w:p>
          <w:p w:rsidR="00685065" w:rsidRPr="00DC103C" w:rsidRDefault="00AF794F" w:rsidP="004D0D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2.100</w:t>
            </w:r>
            <w:r w:rsidR="00685065" w:rsidRPr="00DC103C">
              <w:rPr>
                <w:rFonts w:ascii="Arial" w:hAnsi="Arial"/>
                <w:color w:val="000000"/>
                <w:sz w:val="18"/>
                <w:szCs w:val="18"/>
              </w:rPr>
              <w:t xml:space="preserve">,00 zł 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Wartość udziału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C103C">
              <w:rPr>
                <w:rFonts w:ascii="Arial" w:hAnsi="Arial"/>
                <w:color w:val="000000"/>
                <w:sz w:val="18"/>
                <w:szCs w:val="18"/>
              </w:rPr>
              <w:t>3.400,00 zł</w:t>
            </w:r>
          </w:p>
          <w:p w:rsidR="009D679B" w:rsidRPr="00DC103C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</w:pPr>
          </w:p>
          <w:p w:rsidR="009D679B" w:rsidRPr="00DC103C" w:rsidRDefault="009D679B" w:rsidP="009D679B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Do ceny zbycia </w:t>
            </w:r>
            <w:r w:rsidR="00AC5397" w:rsidRPr="00DC103C">
              <w:rPr>
                <w:rFonts w:ascii="Arial" w:hAnsi="Arial"/>
                <w:color w:val="000000"/>
                <w:sz w:val="20"/>
                <w:szCs w:val="20"/>
              </w:rPr>
              <w:t xml:space="preserve">i opłaty rocznej </w:t>
            </w:r>
            <w:r w:rsidRPr="00DC103C">
              <w:rPr>
                <w:rFonts w:ascii="Arial" w:hAnsi="Arial"/>
                <w:color w:val="000000"/>
                <w:sz w:val="20"/>
                <w:szCs w:val="20"/>
              </w:rPr>
              <w:t>dolicza się podatek VAT w wysokości 23%</w:t>
            </w:r>
            <w:r w:rsidRPr="00DC103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D679B" w:rsidRPr="009D679B" w:rsidRDefault="009D679B" w:rsidP="00685065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można składać </w:t>
            </w:r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ciągu 6 tygodni licząc od dnia wywieszenia wykazu.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 o gospodarce nieruchomościami (</w:t>
            </w:r>
            <w:proofErr w:type="spellStart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8974C0" w:rsidRPr="00D63CD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 xml:space="preserve">Dz.U.2018.121 </w:t>
            </w:r>
            <w:r w:rsidRPr="00D63CDE">
              <w:rPr>
                <w:rFonts w:ascii="Arial" w:hAnsi="Arial" w:cs="Arial"/>
                <w:sz w:val="20"/>
                <w:szCs w:val="20"/>
              </w:rPr>
              <w:t>z póź</w:t>
            </w:r>
            <w:r w:rsidR="008974C0" w:rsidRPr="00D63CDE">
              <w:rPr>
                <w:rFonts w:ascii="Arial" w:hAnsi="Arial" w:cs="Arial"/>
                <w:sz w:val="20"/>
                <w:szCs w:val="20"/>
              </w:rPr>
              <w:t>n</w:t>
            </w:r>
            <w:r w:rsidRPr="00D63CDE">
              <w:rPr>
                <w:rFonts w:ascii="Arial" w:hAnsi="Arial" w:cs="Arial"/>
                <w:sz w:val="20"/>
                <w:szCs w:val="20"/>
              </w:rPr>
              <w:t>.zm</w:t>
            </w:r>
            <w:r w:rsidRPr="00D63CD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541" w:type="dxa"/>
            <w:vMerge w:val="restart"/>
          </w:tcPr>
          <w:p w:rsidR="00172AF0" w:rsidRPr="007D5E89" w:rsidRDefault="00172AF0" w:rsidP="004D0D88">
            <w:pPr>
              <w:pStyle w:val="Tekstpodstawowy"/>
              <w:rPr>
                <w:rFonts w:ascii="Arial" w:hAnsi="Arial"/>
                <w:b/>
                <w:color w:val="000000"/>
                <w:sz w:val="22"/>
              </w:rPr>
            </w:pP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172AF0" w:rsidRPr="00D63CDE" w:rsidRDefault="00172AF0" w:rsidP="004D0D88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172AF0" w:rsidRPr="007D5E89" w:rsidRDefault="00172AF0" w:rsidP="004D0D88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172AF0" w:rsidTr="00DC103C">
        <w:trPr>
          <w:cantSplit/>
          <w:trHeight w:val="470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5EAD">
              <w:rPr>
                <w:rFonts w:ascii="Arial" w:hAnsi="Arial"/>
                <w:b/>
                <w:sz w:val="20"/>
                <w:szCs w:val="20"/>
              </w:rPr>
              <w:t xml:space="preserve">KW </w:t>
            </w:r>
            <w:r w:rsidR="00AF794F">
              <w:rPr>
                <w:rFonts w:ascii="Arial" w:hAnsi="Arial"/>
                <w:b/>
                <w:sz w:val="20"/>
                <w:szCs w:val="20"/>
              </w:rPr>
              <w:t xml:space="preserve">gruntu </w:t>
            </w:r>
            <w:r w:rsidR="00465EAD" w:rsidRPr="00465EAD"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00060319/5</w:t>
            </w:r>
          </w:p>
          <w:p w:rsidR="00EF3140" w:rsidRDefault="00EF314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KW gruntu</w:t>
            </w:r>
          </w:p>
          <w:p w:rsidR="00EF3140" w:rsidRPr="00465EAD" w:rsidRDefault="00EF3140" w:rsidP="009D679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ZG1G/</w:t>
            </w:r>
            <w:r w:rsidR="009D679B">
              <w:rPr>
                <w:rFonts w:ascii="Arial" w:hAnsi="Arial"/>
                <w:b/>
                <w:sz w:val="20"/>
                <w:szCs w:val="20"/>
              </w:rPr>
              <w:t>00051763/6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3D3C57" w:rsidP="003643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Nieruchomość gruntowa niezabudowana prz</w:t>
            </w:r>
            <w:r w:rsidR="0036433F" w:rsidRPr="00D63CDE">
              <w:rPr>
                <w:rFonts w:ascii="Arial" w:hAnsi="Arial"/>
                <w:color w:val="000000"/>
                <w:sz w:val="20"/>
                <w:szCs w:val="20"/>
              </w:rPr>
              <w:t>eznaczona pod zabudowę garażową.</w:t>
            </w:r>
          </w:p>
        </w:tc>
        <w:tc>
          <w:tcPr>
            <w:tcW w:w="2679" w:type="dxa"/>
          </w:tcPr>
          <w:p w:rsidR="00AC5397" w:rsidRPr="00D63CDE" w:rsidRDefault="009D679B" w:rsidP="00D63CD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25% ceny nieruchomości</w:t>
            </w:r>
            <w:r w:rsidR="003D3C57" w:rsidRPr="00D63CDE">
              <w:rPr>
                <w:rFonts w:ascii="Arial" w:hAnsi="Arial"/>
                <w:color w:val="000000"/>
                <w:sz w:val="20"/>
                <w:szCs w:val="20"/>
              </w:rPr>
              <w:t xml:space="preserve"> gruntowej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172AF0" w:rsidTr="00DC103C">
        <w:trPr>
          <w:cantSplit/>
          <w:trHeight w:val="1686"/>
          <w:jc w:val="center"/>
        </w:trPr>
        <w:tc>
          <w:tcPr>
            <w:tcW w:w="1828" w:type="dxa"/>
          </w:tcPr>
          <w:p w:rsidR="00172AF0" w:rsidRDefault="00172AF0" w:rsidP="004D0D88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737/37</w:t>
            </w: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20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m</w:t>
            </w:r>
            <w:r w:rsidR="00172AF0" w:rsidRPr="00D63CDE">
              <w:rPr>
                <w:rFonts w:ascii="Arial" w:hAnsi="Arial"/>
                <w:b/>
                <w:sz w:val="20"/>
                <w:szCs w:val="20"/>
                <w:vertAlign w:val="superscript"/>
              </w:rPr>
              <w:t>2</w:t>
            </w:r>
          </w:p>
          <w:p w:rsidR="00172AF0" w:rsidRPr="00D63CDE" w:rsidRDefault="00172AF0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72AF0" w:rsidRPr="00D63CDE" w:rsidRDefault="009D679B" w:rsidP="004D0D8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737/29</w:t>
            </w:r>
          </w:p>
          <w:p w:rsidR="00172AF0" w:rsidRDefault="009D679B" w:rsidP="004D0D88">
            <w:pPr>
              <w:jc w:val="center"/>
              <w:rPr>
                <w:rFonts w:ascii="Arial" w:hAnsi="Arial"/>
                <w:b/>
                <w:sz w:val="22"/>
              </w:rPr>
            </w:pPr>
            <w:r w:rsidRPr="00D63CDE">
              <w:rPr>
                <w:rFonts w:ascii="Arial" w:hAnsi="Arial"/>
                <w:b/>
                <w:sz w:val="20"/>
                <w:szCs w:val="20"/>
              </w:rPr>
              <w:t>11123</w:t>
            </w:r>
            <w:r w:rsidR="00172AF0" w:rsidRPr="00D63CD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</w:rPr>
              <w:t>m</w:t>
            </w:r>
            <w:r w:rsidR="00172AF0" w:rsidRPr="00D63CDE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172AF0" w:rsidRDefault="00172AF0" w:rsidP="004D0D88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32" w:type="dxa"/>
          </w:tcPr>
          <w:p w:rsidR="00172AF0" w:rsidRPr="00D63CDE" w:rsidRDefault="00172AF0" w:rsidP="004D0D88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Przetarg ustny nieograniczony.</w:t>
            </w:r>
          </w:p>
        </w:tc>
        <w:tc>
          <w:tcPr>
            <w:tcW w:w="2679" w:type="dxa"/>
          </w:tcPr>
          <w:p w:rsidR="00172AF0" w:rsidRPr="00D63CDE" w:rsidRDefault="003D3C57" w:rsidP="003D3C5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3CDE">
              <w:rPr>
                <w:rFonts w:ascii="Arial" w:hAnsi="Arial"/>
                <w:color w:val="000000"/>
                <w:sz w:val="20"/>
                <w:szCs w:val="20"/>
              </w:rPr>
              <w:t>Stawka 3%</w:t>
            </w:r>
          </w:p>
        </w:tc>
        <w:tc>
          <w:tcPr>
            <w:tcW w:w="1701" w:type="dxa"/>
            <w:vMerge/>
          </w:tcPr>
          <w:p w:rsidR="00172AF0" w:rsidRDefault="00172AF0" w:rsidP="004D0D8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41" w:type="dxa"/>
            <w:vMerge/>
          </w:tcPr>
          <w:p w:rsidR="00172AF0" w:rsidRDefault="00172AF0" w:rsidP="004D0D88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172AF0" w:rsidRDefault="00172AF0" w:rsidP="00172AF0">
      <w:pPr>
        <w:jc w:val="both"/>
        <w:rPr>
          <w:rFonts w:ascii="Arial" w:hAnsi="Arial"/>
          <w:sz w:val="24"/>
        </w:rPr>
      </w:pPr>
    </w:p>
    <w:p w:rsidR="00172AF0" w:rsidRPr="00C52D9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</w:t>
      </w:r>
      <w:r w:rsidR="007F175C">
        <w:rPr>
          <w:rFonts w:ascii="Arial" w:hAnsi="Arial"/>
          <w:sz w:val="16"/>
          <w:szCs w:val="16"/>
        </w:rPr>
        <w:t>ata wywieszenia wykazu: 17.07.2018 r.</w:t>
      </w:r>
      <w:bookmarkStart w:id="0" w:name="_GoBack"/>
      <w:bookmarkEnd w:id="0"/>
    </w:p>
    <w:p w:rsidR="00172AF0" w:rsidRDefault="00172AF0" w:rsidP="00172AF0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</w:p>
    <w:p w:rsidR="007C7FA1" w:rsidRPr="00465EAD" w:rsidRDefault="007C7FA1">
      <w:pPr>
        <w:rPr>
          <w:rFonts w:ascii="Arial" w:hAnsi="Arial"/>
          <w:sz w:val="16"/>
          <w:szCs w:val="16"/>
        </w:rPr>
      </w:pPr>
    </w:p>
    <w:sectPr w:rsidR="007C7FA1" w:rsidRPr="00465EAD" w:rsidSect="00172AF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0"/>
    <w:rsid w:val="00172AF0"/>
    <w:rsid w:val="001E6E2E"/>
    <w:rsid w:val="002E3940"/>
    <w:rsid w:val="0033149F"/>
    <w:rsid w:val="0036433F"/>
    <w:rsid w:val="003D3C57"/>
    <w:rsid w:val="004428A8"/>
    <w:rsid w:val="00465EAD"/>
    <w:rsid w:val="005C1651"/>
    <w:rsid w:val="00685065"/>
    <w:rsid w:val="00776E56"/>
    <w:rsid w:val="007C7FA1"/>
    <w:rsid w:val="007F175C"/>
    <w:rsid w:val="008974C0"/>
    <w:rsid w:val="00976AF4"/>
    <w:rsid w:val="009D679B"/>
    <w:rsid w:val="00AB6209"/>
    <w:rsid w:val="00AC5397"/>
    <w:rsid w:val="00AE38D1"/>
    <w:rsid w:val="00AF794F"/>
    <w:rsid w:val="00B5507D"/>
    <w:rsid w:val="00B65EC0"/>
    <w:rsid w:val="00C10CC1"/>
    <w:rsid w:val="00CA559F"/>
    <w:rsid w:val="00CE5404"/>
    <w:rsid w:val="00D63CDE"/>
    <w:rsid w:val="00DC103C"/>
    <w:rsid w:val="00E202E9"/>
    <w:rsid w:val="00EE3197"/>
    <w:rsid w:val="00E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03F8-1A18-4B78-9EF5-27FF58B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A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AF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2AF0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172A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72AF0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172A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14</cp:revision>
  <cp:lastPrinted>2018-06-29T07:41:00Z</cp:lastPrinted>
  <dcterms:created xsi:type="dcterms:W3CDTF">2018-06-29T07:41:00Z</dcterms:created>
  <dcterms:modified xsi:type="dcterms:W3CDTF">2018-07-17T06:31:00Z</dcterms:modified>
</cp:coreProperties>
</file>