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360627" w:rsidRPr="00360627">
        <w:rPr>
          <w:rFonts w:ascii="Arial" w:hAnsi="Arial"/>
          <w:color w:val="000000"/>
          <w:sz w:val="20"/>
          <w:szCs w:val="20"/>
        </w:rPr>
        <w:t>61</w:t>
      </w:r>
      <w:r w:rsidRPr="00951A01">
        <w:rPr>
          <w:rFonts w:ascii="Arial" w:hAnsi="Arial"/>
          <w:color w:val="000000"/>
          <w:sz w:val="20"/>
          <w:szCs w:val="20"/>
        </w:rPr>
        <w:t xml:space="preserve"> 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bookmarkStart w:id="1" w:name="_GoBack"/>
      <w:r w:rsidR="00360627" w:rsidRPr="00360627">
        <w:rPr>
          <w:rFonts w:ascii="Arial" w:hAnsi="Arial"/>
          <w:color w:val="000000"/>
          <w:sz w:val="20"/>
          <w:szCs w:val="20"/>
        </w:rPr>
        <w:t>26</w:t>
      </w:r>
      <w:bookmarkEnd w:id="1"/>
      <w:r w:rsidR="00360627">
        <w:rPr>
          <w:rFonts w:ascii="Arial" w:hAnsi="Arial"/>
          <w:b w:val="0"/>
          <w:color w:val="000000"/>
          <w:sz w:val="20"/>
          <w:szCs w:val="20"/>
        </w:rPr>
        <w:t xml:space="preserve"> </w:t>
      </w:r>
      <w:r w:rsidR="00234634">
        <w:rPr>
          <w:rFonts w:ascii="Arial" w:hAnsi="Arial"/>
          <w:color w:val="000000"/>
          <w:sz w:val="20"/>
          <w:szCs w:val="20"/>
        </w:rPr>
        <w:t>marca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6A6FFA">
        <w:rPr>
          <w:rFonts w:ascii="Arial" w:hAnsi="Arial"/>
          <w:color w:val="000000"/>
          <w:sz w:val="20"/>
          <w:szCs w:val="20"/>
        </w:rPr>
        <w:t>Dolnej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6528AA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6A6FFA">
              <w:rPr>
                <w:rFonts w:ascii="Arial" w:hAnsi="Arial"/>
                <w:sz w:val="20"/>
                <w:szCs w:val="20"/>
              </w:rPr>
              <w:t>Dolna</w:t>
            </w:r>
          </w:p>
          <w:p w:rsidR="00B878C8" w:rsidRPr="006528AA" w:rsidRDefault="00B878C8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6A6FFA">
              <w:rPr>
                <w:rFonts w:ascii="Arial" w:hAnsi="Arial"/>
                <w:sz w:val="20"/>
                <w:szCs w:val="20"/>
              </w:rPr>
              <w:t>pod</w:t>
            </w:r>
            <w:r w:rsidR="00234634">
              <w:rPr>
                <w:rFonts w:ascii="Arial" w:hAnsi="Arial"/>
                <w:sz w:val="20"/>
                <w:szCs w:val="20"/>
              </w:rPr>
              <w:t>miejska</w:t>
            </w:r>
          </w:p>
        </w:tc>
        <w:tc>
          <w:tcPr>
            <w:tcW w:w="5102" w:type="dxa"/>
            <w:vMerge w:val="restart"/>
          </w:tcPr>
          <w:p w:rsidR="00B878C8" w:rsidRPr="006528AA" w:rsidRDefault="006528AA" w:rsidP="00A42119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6A6FFA">
              <w:rPr>
                <w:rFonts w:ascii="Arial" w:hAnsi="Arial"/>
                <w:color w:val="000000"/>
                <w:sz w:val="20"/>
                <w:szCs w:val="20"/>
              </w:rPr>
              <w:t>Dolnej w Żaganiu w odległości 2 km od centrum Żagania. Dojazd dobry ulicą o nawierzchni utwardzonej – ul. Dolna, bezpośrednio do działki ok. 150 m drogą gruntową. Teren z dostępem do sieci energetycznej, wodnej, kanalizacyjnej, gazowej w ulicy Dolnej, dostępność do sieci jest korzystna. Bezpośrednie sąsiedztwo to zabudowa mieszkaniowa jednorodzinna oraz działki niezabudowane. Konfiguracja terenu pł</w:t>
            </w:r>
            <w:r w:rsidR="00C4005F">
              <w:rPr>
                <w:rFonts w:ascii="Arial" w:hAnsi="Arial"/>
                <w:color w:val="000000"/>
                <w:sz w:val="20"/>
                <w:szCs w:val="20"/>
              </w:rPr>
              <w:t>aska, działka nie ogrodzona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 xml:space="preserve">. Działka ma kształt regularny  </w:t>
            </w:r>
            <w:r w:rsidR="00C4005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>prostokąt o krótszym boku przylegającym do ulicy.</w:t>
            </w:r>
            <w:r w:rsidR="00C4005F">
              <w:rPr>
                <w:rFonts w:ascii="Arial" w:hAnsi="Arial"/>
                <w:color w:val="000000"/>
                <w:sz w:val="20"/>
                <w:szCs w:val="20"/>
              </w:rPr>
              <w:t xml:space="preserve"> Na działce pozostały ruiny po budynku </w:t>
            </w:r>
            <w:proofErr w:type="spellStart"/>
            <w:r w:rsidR="00C4005F">
              <w:rPr>
                <w:rFonts w:ascii="Arial" w:hAnsi="Arial"/>
                <w:color w:val="000000"/>
                <w:sz w:val="20"/>
                <w:szCs w:val="20"/>
              </w:rPr>
              <w:t>trafostacji</w:t>
            </w:r>
            <w:proofErr w:type="spellEnd"/>
            <w:r w:rsidR="00C4005F"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r w:rsidR="00A42119"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="00C4005F">
              <w:rPr>
                <w:rFonts w:ascii="Arial" w:hAnsi="Arial"/>
                <w:color w:val="000000"/>
                <w:sz w:val="20"/>
                <w:szCs w:val="20"/>
              </w:rPr>
              <w:t>rzez działkę przechodzi napowietrzna linia energetyczna.</w:t>
            </w:r>
            <w:r w:rsidR="00153313">
              <w:rPr>
                <w:rFonts w:ascii="Arial" w:hAnsi="Arial"/>
                <w:color w:val="000000"/>
                <w:sz w:val="20"/>
                <w:szCs w:val="20"/>
              </w:rPr>
              <w:t xml:space="preserve"> Warunki geotechniczne dobre, nasłonecznienie duże.</w:t>
            </w:r>
            <w:r w:rsidR="00BC2F15">
              <w:rPr>
                <w:rFonts w:ascii="Arial" w:hAnsi="Arial"/>
                <w:color w:val="000000"/>
                <w:sz w:val="20"/>
                <w:szCs w:val="20"/>
              </w:rPr>
              <w:t xml:space="preserve"> W niedalekiej odległości od działki jest skrzyżowanie dróg w kierunkach: Żagań – Zielona Góra. Lokalizacja dla funkcji mieszkalnej atrakcyjna.</w:t>
            </w:r>
          </w:p>
        </w:tc>
        <w:tc>
          <w:tcPr>
            <w:tcW w:w="3119" w:type="dxa"/>
          </w:tcPr>
          <w:p w:rsidR="00B878C8" w:rsidRPr="003B1F3A" w:rsidRDefault="00EF37ED" w:rsidP="00C400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zagospodarowania przestrzennego terenu „Osiedla Łąkowa” w Żaganiu</w:t>
            </w:r>
            <w:r w:rsidR="003B1F3A">
              <w:rPr>
                <w:rFonts w:ascii="Arial" w:hAnsi="Arial" w:cs="Arial"/>
                <w:sz w:val="22"/>
                <w:szCs w:val="22"/>
              </w:rPr>
              <w:t xml:space="preserve"> 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XL/75/09 Rady Miasta Żagań z dnia 26 marca 2009 r. i oznaczona jest symbolem </w:t>
            </w:r>
            <w:r w:rsidR="00C4005F">
              <w:rPr>
                <w:rFonts w:ascii="Arial" w:hAnsi="Arial" w:cs="Arial"/>
                <w:sz w:val="22"/>
                <w:szCs w:val="22"/>
              </w:rPr>
              <w:t>5MN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, dla którego ustala się przeznaczenie </w:t>
            </w:r>
            <w:r w:rsidR="003B1F3A" w:rsidRPr="003B1F3A">
              <w:rPr>
                <w:rFonts w:ascii="Arial" w:hAnsi="Arial" w:cs="Arial"/>
                <w:sz w:val="22"/>
                <w:szCs w:val="22"/>
              </w:rPr>
              <w:t xml:space="preserve">teren zabudowy </w:t>
            </w:r>
            <w:r w:rsidR="00C4005F">
              <w:rPr>
                <w:rFonts w:ascii="Arial" w:hAnsi="Arial" w:cs="Arial"/>
                <w:sz w:val="22"/>
                <w:szCs w:val="22"/>
              </w:rPr>
              <w:t>mieszkaniowej jednorodzinnej.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3E0602" w:rsidRDefault="00C4005F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59.9</w:t>
            </w:r>
            <w:r w:rsidR="006A6FFA">
              <w:rPr>
                <w:rFonts w:ascii="Arial" w:hAnsi="Arial"/>
                <w:b/>
                <w:color w:val="000000"/>
                <w:sz w:val="22"/>
                <w:szCs w:val="22"/>
              </w:rPr>
              <w:t>00,00</w:t>
            </w:r>
            <w:r w:rsidR="00B878C8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6528AA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F57423" w:rsidTr="00951A01">
        <w:trPr>
          <w:cantSplit/>
          <w:trHeight w:val="47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6A6F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KW </w:t>
            </w:r>
            <w:r w:rsidR="006A6FFA">
              <w:rPr>
                <w:rFonts w:ascii="Arial" w:hAnsi="Arial"/>
                <w:b/>
                <w:sz w:val="22"/>
              </w:rPr>
              <w:t>36759/4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 w:val="restart"/>
          </w:tcPr>
          <w:p w:rsidR="00F57423" w:rsidRPr="00F57423" w:rsidRDefault="00F57423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F57423" w:rsidTr="00153313">
        <w:trPr>
          <w:cantSplit/>
          <w:trHeight w:val="908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6A6FFA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3954</w:t>
            </w:r>
          </w:p>
          <w:p w:rsidR="00F57423" w:rsidRDefault="006A6FFA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877</w:t>
            </w:r>
            <w:r w:rsidR="00F57423">
              <w:rPr>
                <w:rFonts w:ascii="Arial" w:hAnsi="Arial"/>
                <w:b/>
                <w:sz w:val="22"/>
              </w:rPr>
              <w:t xml:space="preserve"> </w:t>
            </w:r>
            <w:r w:rsidR="00F57423">
              <w:rPr>
                <w:rFonts w:ascii="Arial" w:hAnsi="Arial"/>
                <w:b/>
                <w:color w:val="000000"/>
                <w:sz w:val="22"/>
              </w:rPr>
              <w:t>m</w:t>
            </w:r>
            <w:r w:rsidR="00F57423"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153313"/>
    <w:rsid w:val="00234634"/>
    <w:rsid w:val="002378BF"/>
    <w:rsid w:val="00360627"/>
    <w:rsid w:val="003B1F3A"/>
    <w:rsid w:val="003E0602"/>
    <w:rsid w:val="003E5AE3"/>
    <w:rsid w:val="00450A9B"/>
    <w:rsid w:val="006528AA"/>
    <w:rsid w:val="006A6FFA"/>
    <w:rsid w:val="00806AEC"/>
    <w:rsid w:val="00951A01"/>
    <w:rsid w:val="009740BF"/>
    <w:rsid w:val="00A37E0A"/>
    <w:rsid w:val="00A42119"/>
    <w:rsid w:val="00B16C55"/>
    <w:rsid w:val="00B878C8"/>
    <w:rsid w:val="00BC2F15"/>
    <w:rsid w:val="00C4005F"/>
    <w:rsid w:val="00D92C95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6</cp:revision>
  <cp:lastPrinted>2018-03-22T10:51:00Z</cp:lastPrinted>
  <dcterms:created xsi:type="dcterms:W3CDTF">2018-03-22T10:51:00Z</dcterms:created>
  <dcterms:modified xsi:type="dcterms:W3CDTF">2018-03-27T08:39:00Z</dcterms:modified>
</cp:coreProperties>
</file>